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29E" w:rsidRPr="00624EF5" w:rsidRDefault="0073129E" w:rsidP="00624EF5">
      <w:pPr>
        <w:spacing w:after="0" w:line="360" w:lineRule="auto"/>
        <w:ind w:firstLine="709"/>
        <w:jc w:val="both"/>
        <w:rPr>
          <w:b/>
          <w:sz w:val="28"/>
        </w:rPr>
      </w:pPr>
      <w:r>
        <w:rPr>
          <w:b/>
          <w:sz w:val="28"/>
        </w:rPr>
        <w:t xml:space="preserve">Глава 3. </w:t>
      </w:r>
      <w:r w:rsidR="00821DDA">
        <w:rPr>
          <w:b/>
          <w:sz w:val="28"/>
        </w:rPr>
        <w:t>Становление местной школы археологии</w:t>
      </w:r>
    </w:p>
    <w:p w:rsidR="009616FF" w:rsidRDefault="009616FF" w:rsidP="0063431D">
      <w:pPr>
        <w:spacing w:after="0" w:line="360" w:lineRule="auto"/>
        <w:ind w:firstLine="709"/>
        <w:jc w:val="both"/>
        <w:rPr>
          <w:b/>
          <w:sz w:val="28"/>
        </w:rPr>
      </w:pPr>
      <w:r>
        <w:rPr>
          <w:b/>
          <w:sz w:val="28"/>
        </w:rPr>
        <w:t xml:space="preserve">3.1. </w:t>
      </w:r>
      <w:r w:rsidR="00305A11">
        <w:rPr>
          <w:b/>
          <w:sz w:val="28"/>
        </w:rPr>
        <w:t>Исследования хунну А.В. Давыдовой и С.С. Миняевым на территории Бурятии</w:t>
      </w:r>
    </w:p>
    <w:p w:rsidR="00305A11" w:rsidRPr="00305A11" w:rsidRDefault="00305A11" w:rsidP="00305A11">
      <w:pPr>
        <w:spacing w:after="0" w:line="360" w:lineRule="auto"/>
        <w:ind w:firstLine="709"/>
        <w:jc w:val="both"/>
        <w:rPr>
          <w:sz w:val="28"/>
        </w:rPr>
      </w:pPr>
      <w:r w:rsidRPr="00305A11">
        <w:rPr>
          <w:sz w:val="28"/>
        </w:rPr>
        <w:t xml:space="preserve">Результаты исследования Иволгинского археологического комплекса А.В. Давыдовой, о которой мы упоминали во второй главе нашей работы, были опубликованы в связи с геополитическими изменениями [Иволгинский комплекс (городище и могильник) – памятник хунну в Забайкалье, 1985]. В ней автор не соглашается с гипотезой Г.П. Сосновского о полукочевом образе жизни хунну. С её точки зрения, недостаточная материальная база вынуждала их искать другие пути развития, что решалось путём создания, земледельческо-ремесленных поселений, которые вели оседлый образ жизни и эти посёлки позволили хунну преодолеть экономические ограничения кочевого общества. Сами хунну являлись неким экзополитарным обществом, они эксплуатировали соседние земледельческие народы в ходе своих набегов и облагали их данью. Последние пытались остановить набеги используя брачный союз с вождями либо заключая с ними договоры, но с течением времени у хунну вновь возникала потребность в материальных благах, и они продолжали свои походы. Непосредственно Иволгинское городище было основано в результате их продвижения север, и по мнению учёного изначально оно несло лишь военное значение, впоследствии расширившееся. И хоть оно являлось периферийным, в этой местности оно было центром политической, экономической, административной и ремесленной жизни. Одной из причин оседлости некоторых кочевников, автор называет возникающее имущественное расслоение в обществе, а появившиеся поселения требовали постоянной миграции. Данное неравенство по утверждению исследователя подтверждается материалами из могильников и письменных источников. Опираясь на антропологические исследования И.И. Гохмана, автор говорит о многообразной этнической картине, частью населения являлись хунну, они дополнялись перебежчиками и захваченными ремесленниками, причем утверждается что черепа первых показывает сходство с черепами найденных </w:t>
      </w:r>
      <w:r w:rsidRPr="00305A11">
        <w:rPr>
          <w:sz w:val="28"/>
        </w:rPr>
        <w:lastRenderedPageBreak/>
        <w:t>в могильниках неолитической и бронзовой эпох. Другой группой жителей городища, А.В. Давыдова называет автохтонное население, которые были представителями культуры плиточных могил и вошли в хуннское государство в результате завоевания. В качестве аргумента она приводит не только антропологию, но и данные изучение материальной культуры: «косторезное ремесло, звериный стиль, некоторые элементы орнамента на керамике, формы ряда изделий из бронзы и железа, каменные плиты в части могил хунну» [Там же. С.86]. Ещё одной частью жителей является пришлое население, хотя здесь мы не видим ссылок результаты антропологических исследований.</w:t>
      </w:r>
    </w:p>
    <w:p w:rsidR="00305A11" w:rsidRPr="00305A11" w:rsidRDefault="00305A11" w:rsidP="00305A11">
      <w:pPr>
        <w:spacing w:after="0" w:line="360" w:lineRule="auto"/>
        <w:ind w:firstLine="709"/>
        <w:jc w:val="both"/>
        <w:rPr>
          <w:sz w:val="28"/>
        </w:rPr>
      </w:pPr>
      <w:r w:rsidRPr="00305A11">
        <w:rPr>
          <w:sz w:val="28"/>
        </w:rPr>
        <w:t>Упоминается и о торговых связях хунну, они заключались не только с соседними или захваченными племенами, но и с Передней и Средней Азией, о чем якобы свидетельствуют бактрийские пряжки из латуни найденные в Ноин-Уле.</w:t>
      </w:r>
    </w:p>
    <w:p w:rsidR="00305A11" w:rsidRPr="00305A11" w:rsidRDefault="00305A11" w:rsidP="00305A11">
      <w:pPr>
        <w:spacing w:after="0" w:line="360" w:lineRule="auto"/>
        <w:ind w:firstLine="709"/>
        <w:jc w:val="both"/>
        <w:rPr>
          <w:sz w:val="28"/>
        </w:rPr>
      </w:pPr>
      <w:r w:rsidRPr="00305A11">
        <w:rPr>
          <w:sz w:val="28"/>
        </w:rPr>
        <w:t>В начале нашей эры идёт упадок хуннского государства, в период которого на Иволгинском городище возникает военное столкновение в ходе которого начался крупный пожар, в результате чего поселение было уничтожено.</w:t>
      </w:r>
    </w:p>
    <w:p w:rsidR="00305A11" w:rsidRDefault="00305A11" w:rsidP="00305A11">
      <w:pPr>
        <w:spacing w:after="0" w:line="360" w:lineRule="auto"/>
        <w:ind w:firstLine="709"/>
        <w:jc w:val="both"/>
        <w:rPr>
          <w:sz w:val="28"/>
        </w:rPr>
      </w:pPr>
      <w:r w:rsidRPr="00305A11">
        <w:rPr>
          <w:sz w:val="28"/>
        </w:rPr>
        <w:t>Характеризуя державу хунну, автор отмечает что они сохраняли мощную кочевую аристократическую культуру и традиции оседлые. Таким образом они создали государство, в котором уживались эти два вида культур, что позволило им доминировать над другими оседлыми цивилизациями.</w:t>
      </w:r>
    </w:p>
    <w:p w:rsidR="005C3554" w:rsidRDefault="005C3554" w:rsidP="00305A11">
      <w:pPr>
        <w:spacing w:after="0" w:line="360" w:lineRule="auto"/>
        <w:ind w:firstLine="709"/>
        <w:jc w:val="both"/>
        <w:rPr>
          <w:sz w:val="28"/>
        </w:rPr>
      </w:pPr>
      <w:r>
        <w:rPr>
          <w:sz w:val="28"/>
        </w:rPr>
        <w:t xml:space="preserve">В 1972 г. А.В. Давыдова совместно со своим учеником С.С. Миняевым провела исследования на поселении хуннского времени у с. Дурены. </w:t>
      </w:r>
      <w:r w:rsidR="00916850">
        <w:rPr>
          <w:sz w:val="28"/>
        </w:rPr>
        <w:t>Перед экспедицией стояла такая задача как составление планиграфии поселения для обнаружения мест где культурный слой остался нетронутым, что давало возможность выявления перспектив исследования данного памятника. Авторы условно разделили его на три составляющих части: Верхние, Средние и Нижние Дурены [Археологические открытия. 1972]. Первая часть, с точки зре</w:t>
      </w:r>
      <w:r w:rsidR="00D3358D">
        <w:rPr>
          <w:sz w:val="28"/>
        </w:rPr>
        <w:t>ния исследователей имела удовлетворительную сохранность культурного слоя, вторая часть была наиболее сильной повреждённой в результате</w:t>
      </w:r>
      <w:r w:rsidR="004804D1">
        <w:rPr>
          <w:sz w:val="28"/>
        </w:rPr>
        <w:t xml:space="preserve"> </w:t>
      </w:r>
      <w:r w:rsidR="004804D1">
        <w:rPr>
          <w:sz w:val="28"/>
        </w:rPr>
        <w:lastRenderedPageBreak/>
        <w:t>ветровой эрозии, последняя группа также имела местами сохранившийся культурный слой и здесь же ими были найдены жилища полуземляночного типа.</w:t>
      </w:r>
      <w:r w:rsidR="00DA4224">
        <w:rPr>
          <w:sz w:val="28"/>
        </w:rPr>
        <w:t xml:space="preserve"> Работы были продолжены в 1975 г. </w:t>
      </w:r>
      <w:r w:rsidR="00DA4224" w:rsidRPr="00DA4224">
        <w:rPr>
          <w:sz w:val="28"/>
        </w:rPr>
        <w:t>[</w:t>
      </w:r>
      <w:r w:rsidR="00DA4224">
        <w:rPr>
          <w:sz w:val="28"/>
        </w:rPr>
        <w:t>Археологические открытия, 1975</w:t>
      </w:r>
      <w:r w:rsidR="00DA4224" w:rsidRPr="00DA4224">
        <w:rPr>
          <w:sz w:val="28"/>
        </w:rPr>
        <w:t>]</w:t>
      </w:r>
      <w:r w:rsidR="00DA4224">
        <w:rPr>
          <w:sz w:val="28"/>
        </w:rPr>
        <w:t>. Примечательно что авторами были исследованы Средние Дурены, ведь изначально данная часть памятника считалась наиболее разрушенной. В ходе работ они получили большое количество следов металлообработки, в результате чего пришли к выводу что столкнулись с производственной постройкой, так же были найдены фрагменты керамики интерпретированной ими как уйгурская. По результатам работ они указали на важность данного поселения для исследования материальной культуры хунну, кроме того для решения проблемы этногенеза племён Центральной Азии сменивших хунну.</w:t>
      </w:r>
    </w:p>
    <w:p w:rsidR="008D03F0" w:rsidRDefault="008D03F0" w:rsidP="00305A11">
      <w:pPr>
        <w:spacing w:after="0" w:line="360" w:lineRule="auto"/>
        <w:ind w:firstLine="709"/>
        <w:jc w:val="both"/>
        <w:rPr>
          <w:sz w:val="28"/>
        </w:rPr>
      </w:pPr>
      <w:r>
        <w:rPr>
          <w:sz w:val="28"/>
        </w:rPr>
        <w:t xml:space="preserve">В 1983 г. Забайкальский отряд ЛОИА под руководством С.С. Миняева открыл многослойное поселение Дурены </w:t>
      </w:r>
      <w:r>
        <w:rPr>
          <w:sz w:val="28"/>
          <w:lang w:val="en-US"/>
        </w:rPr>
        <w:t>I</w:t>
      </w:r>
      <w:r w:rsidR="00364FEF">
        <w:rPr>
          <w:sz w:val="28"/>
          <w:lang w:val="en-US"/>
        </w:rPr>
        <w:t>I</w:t>
      </w:r>
      <w:r w:rsidR="007858A4">
        <w:rPr>
          <w:sz w:val="28"/>
        </w:rPr>
        <w:t xml:space="preserve"> </w:t>
      </w:r>
      <w:r w:rsidR="007858A4" w:rsidRPr="007858A4">
        <w:rPr>
          <w:sz w:val="28"/>
        </w:rPr>
        <w:t>[</w:t>
      </w:r>
      <w:r w:rsidR="007858A4">
        <w:rPr>
          <w:sz w:val="28"/>
        </w:rPr>
        <w:t>Советская археология. 1988. Т.2.</w:t>
      </w:r>
      <w:r w:rsidR="007858A4" w:rsidRPr="007858A4">
        <w:rPr>
          <w:sz w:val="28"/>
        </w:rPr>
        <w:t>]</w:t>
      </w:r>
      <w:r>
        <w:rPr>
          <w:sz w:val="28"/>
          <w:lang w:val="en-US"/>
        </w:rPr>
        <w:t>I</w:t>
      </w:r>
      <w:r w:rsidR="00B874BF">
        <w:rPr>
          <w:sz w:val="28"/>
        </w:rPr>
        <w:t xml:space="preserve">. Проведя разведочные работы им были обнаружены фрагменты керамики, что позволило ему датировать этот памятник. Так </w:t>
      </w:r>
      <w:r w:rsidR="007858A4">
        <w:rPr>
          <w:sz w:val="28"/>
        </w:rPr>
        <w:t>в слоях 5-7 была обнаружена керамика датированная хуннской гегемонией в центральноазиатском регионе, слой 7 (самый нижний) был хронологически соотнесён к приходу хуннских племён на территорию Западного Забайкалья. Примечательно, что в данных слоях была найдена керамика отличающаяся от хуннской, ввиду чего было выдвинуто предп</w:t>
      </w:r>
      <w:r w:rsidR="00364FEF">
        <w:rPr>
          <w:sz w:val="28"/>
        </w:rPr>
        <w:t>оложение о синхронном проживании</w:t>
      </w:r>
      <w:r w:rsidR="007858A4">
        <w:rPr>
          <w:sz w:val="28"/>
        </w:rPr>
        <w:t xml:space="preserve"> хунну с другой этнической общностью. Фрагменты обнаруженные в более низких слоях датированы им бронзовым веков (скифский период), а керамика из более высоких слоёв датирована постхуннским временем и коррелируется с изделиями бурхотуйской культуры. Необходимо отметить примечание автора о предварительном характере данного сообщения.</w:t>
      </w:r>
    </w:p>
    <w:p w:rsidR="00B26F8A" w:rsidRPr="00CC13CB" w:rsidRDefault="00942286" w:rsidP="00305A11">
      <w:pPr>
        <w:spacing w:after="0" w:line="360" w:lineRule="auto"/>
        <w:ind w:firstLine="709"/>
        <w:jc w:val="both"/>
        <w:rPr>
          <w:sz w:val="28"/>
        </w:rPr>
      </w:pPr>
      <w:r>
        <w:rPr>
          <w:sz w:val="28"/>
        </w:rPr>
        <w:t xml:space="preserve">Результаты </w:t>
      </w:r>
      <w:r w:rsidR="001B7A8F">
        <w:rPr>
          <w:sz w:val="28"/>
        </w:rPr>
        <w:t>исследования хуннских могил</w:t>
      </w:r>
      <w:r>
        <w:rPr>
          <w:sz w:val="28"/>
        </w:rPr>
        <w:t xml:space="preserve"> на Дырестуйском Култуке в 1984 г.</w:t>
      </w:r>
      <w:r w:rsidR="001B7A8F">
        <w:rPr>
          <w:sz w:val="28"/>
        </w:rPr>
        <w:t xml:space="preserve"> А.В. Давыдовой и С.С. Миняева позволили внести коррективы в данные о погребальном обряде хунну</w:t>
      </w:r>
      <w:r w:rsidR="00113521">
        <w:rPr>
          <w:sz w:val="28"/>
        </w:rPr>
        <w:t xml:space="preserve"> </w:t>
      </w:r>
      <w:r w:rsidR="00113521" w:rsidRPr="00113521">
        <w:rPr>
          <w:sz w:val="28"/>
        </w:rPr>
        <w:t>[</w:t>
      </w:r>
      <w:r w:rsidR="00113521">
        <w:rPr>
          <w:sz w:val="28"/>
        </w:rPr>
        <w:t>Советская археология, Т.4. 1988</w:t>
      </w:r>
      <w:r w:rsidR="00113521" w:rsidRPr="00113521">
        <w:rPr>
          <w:sz w:val="28"/>
        </w:rPr>
        <w:t>]</w:t>
      </w:r>
      <w:r w:rsidR="001B7A8F">
        <w:rPr>
          <w:sz w:val="28"/>
        </w:rPr>
        <w:t xml:space="preserve">, а именно вывод Ю.Д. Талько-Грынцевича о бронзовых кольцах обнаруженных </w:t>
      </w:r>
      <w:r w:rsidR="001B7A8F">
        <w:rPr>
          <w:sz w:val="28"/>
        </w:rPr>
        <w:lastRenderedPageBreak/>
        <w:t xml:space="preserve">в гробу, напомним, что они были определены автором как украшения внутренней стенки гроба. Учёные предположили, что данные изделия являлись </w:t>
      </w:r>
      <w:r w:rsidR="005907F0">
        <w:rPr>
          <w:sz w:val="28"/>
        </w:rPr>
        <w:t>частью поясного набора, чаще всего эти предметы помещались в могилах пожилых женщин, что позволило авторам прийти к выводу о их высоком социальном положении.</w:t>
      </w:r>
      <w:r w:rsidR="007D1EC4">
        <w:rPr>
          <w:sz w:val="28"/>
        </w:rPr>
        <w:t xml:space="preserve"> Впоследствии было опубликовано несколько статей посвящённых поясным наборам из могил хунну [</w:t>
      </w:r>
      <w:r w:rsidR="0020798B">
        <w:rPr>
          <w:sz w:val="28"/>
        </w:rPr>
        <w:t>Новые находки наборных поясов сюнну в Забайкалье. 1993. Бронзовая пластина-пряжка из Дырестуйского могильника. 1998</w:t>
      </w:r>
      <w:r w:rsidR="007D1EC4">
        <w:rPr>
          <w:sz w:val="28"/>
        </w:rPr>
        <w:t>]</w:t>
      </w:r>
      <w:r w:rsidR="00CC13CB">
        <w:rPr>
          <w:sz w:val="28"/>
        </w:rPr>
        <w:t xml:space="preserve">, а также исследованиям памятников хунну </w:t>
      </w:r>
      <w:r w:rsidR="00CC13CB" w:rsidRPr="00CC13CB">
        <w:rPr>
          <w:sz w:val="28"/>
        </w:rPr>
        <w:t>[</w:t>
      </w:r>
      <w:r w:rsidR="00CC13CB">
        <w:rPr>
          <w:sz w:val="28"/>
        </w:rPr>
        <w:t>Изучение погребений сюнну в Забайкалье. 1992. Кочевники Азии и эпоха сюнну. 1994. Новейшие находки.. 1995.</w:t>
      </w:r>
      <w:r w:rsidR="00CC13CB" w:rsidRPr="00CC13CB">
        <w:rPr>
          <w:sz w:val="28"/>
        </w:rPr>
        <w:t>]</w:t>
      </w:r>
    </w:p>
    <w:p w:rsidR="00CC13CB" w:rsidRDefault="00B2076A" w:rsidP="00CC13CB">
      <w:pPr>
        <w:spacing w:after="0" w:line="360" w:lineRule="auto"/>
        <w:ind w:firstLine="709"/>
        <w:jc w:val="both"/>
        <w:rPr>
          <w:sz w:val="28"/>
        </w:rPr>
      </w:pPr>
      <w:r>
        <w:rPr>
          <w:sz w:val="28"/>
        </w:rPr>
        <w:t xml:space="preserve">Итогом тщательного изучения Дырестуйского памятника стало написание С.С. Миняевым монографии </w:t>
      </w:r>
      <w:r w:rsidRPr="00B2076A">
        <w:rPr>
          <w:sz w:val="28"/>
        </w:rPr>
        <w:t>[</w:t>
      </w:r>
      <w:r>
        <w:rPr>
          <w:sz w:val="28"/>
        </w:rPr>
        <w:t>Дырестуйский могильник. 1998</w:t>
      </w:r>
      <w:r w:rsidRPr="00B2076A">
        <w:rPr>
          <w:sz w:val="28"/>
        </w:rPr>
        <w:t>]</w:t>
      </w:r>
      <w:r>
        <w:rPr>
          <w:sz w:val="28"/>
        </w:rPr>
        <w:t xml:space="preserve">. Часть выводов автора была опубликована, о чём мы упоминали несколько ранее. Он затрагивает устоявшееся на тот момент мнение Ю.Д. Талько-Грынцевича </w:t>
      </w:r>
      <w:r w:rsidR="00B113E0">
        <w:rPr>
          <w:sz w:val="28"/>
        </w:rPr>
        <w:t xml:space="preserve">и Г.П. Сосновского </w:t>
      </w:r>
      <w:r>
        <w:rPr>
          <w:sz w:val="28"/>
        </w:rPr>
        <w:t>о суджинском и дырестуйском этапе</w:t>
      </w:r>
      <w:r w:rsidR="00FD58BB">
        <w:rPr>
          <w:sz w:val="28"/>
        </w:rPr>
        <w:t xml:space="preserve">. Вопрос о хронологической позиции могильника автор попытался решить с помощью обнаруженных в ходе работ китайских монет типа «у-шу» это позволило определить </w:t>
      </w:r>
      <w:r w:rsidR="00FD58BB">
        <w:rPr>
          <w:sz w:val="28"/>
          <w:lang w:val="en-US"/>
        </w:rPr>
        <w:t>terminus</w:t>
      </w:r>
      <w:r w:rsidR="00FD58BB" w:rsidRPr="00FD58BB">
        <w:rPr>
          <w:sz w:val="28"/>
        </w:rPr>
        <w:t xml:space="preserve"> </w:t>
      </w:r>
      <w:r w:rsidR="00FD58BB">
        <w:rPr>
          <w:sz w:val="28"/>
          <w:lang w:val="en-US"/>
        </w:rPr>
        <w:t>post</w:t>
      </w:r>
      <w:r w:rsidR="00FD58BB" w:rsidRPr="00FD58BB">
        <w:rPr>
          <w:sz w:val="28"/>
        </w:rPr>
        <w:t xml:space="preserve"> </w:t>
      </w:r>
      <w:r w:rsidR="00FD58BB">
        <w:rPr>
          <w:sz w:val="28"/>
          <w:lang w:val="en-US"/>
        </w:rPr>
        <w:t>quem</w:t>
      </w:r>
      <w:r w:rsidR="0070670E">
        <w:rPr>
          <w:sz w:val="28"/>
        </w:rPr>
        <w:t xml:space="preserve"> не ранее конца </w:t>
      </w:r>
      <w:r w:rsidR="0070670E">
        <w:rPr>
          <w:sz w:val="28"/>
          <w:lang w:val="en-US"/>
        </w:rPr>
        <w:t>II</w:t>
      </w:r>
      <w:r w:rsidR="0070670E">
        <w:rPr>
          <w:sz w:val="28"/>
        </w:rPr>
        <w:t xml:space="preserve"> в. до н.э. В целом учёный выступил против разделения погребений хунну на два типа</w:t>
      </w:r>
      <w:r w:rsidR="00297E93">
        <w:rPr>
          <w:sz w:val="28"/>
        </w:rPr>
        <w:t xml:space="preserve">. Более широкое распространение в суджинском этапе бронзовых изделий объясняется наличием неразграбленных </w:t>
      </w:r>
      <w:r w:rsidR="00B113E0">
        <w:rPr>
          <w:sz w:val="28"/>
        </w:rPr>
        <w:t>женских могил,</w:t>
      </w:r>
      <w:r w:rsidR="00543397">
        <w:rPr>
          <w:sz w:val="28"/>
        </w:rPr>
        <w:t xml:space="preserve"> а</w:t>
      </w:r>
      <w:r w:rsidR="00B113E0">
        <w:rPr>
          <w:sz w:val="28"/>
        </w:rPr>
        <w:t xml:space="preserve"> главным аргументом против гипотезы Сосновского было использовани</w:t>
      </w:r>
      <w:r w:rsidR="00833774">
        <w:rPr>
          <w:sz w:val="28"/>
        </w:rPr>
        <w:t>е им некорректного представления</w:t>
      </w:r>
      <w:r w:rsidR="00B113E0">
        <w:rPr>
          <w:sz w:val="28"/>
        </w:rPr>
        <w:t xml:space="preserve"> о преобладании в культурно-исторических периодах определённого типа сырья.</w:t>
      </w:r>
      <w:r w:rsidR="00833774">
        <w:rPr>
          <w:sz w:val="28"/>
        </w:rPr>
        <w:t xml:space="preserve"> Определяющим </w:t>
      </w:r>
      <w:r w:rsidR="00543397">
        <w:rPr>
          <w:sz w:val="28"/>
        </w:rPr>
        <w:t xml:space="preserve">аспектом </w:t>
      </w:r>
      <w:r w:rsidR="008D6478">
        <w:rPr>
          <w:sz w:val="28"/>
        </w:rPr>
        <w:t>не признана</w:t>
      </w:r>
      <w:r w:rsidR="00543397">
        <w:rPr>
          <w:sz w:val="28"/>
        </w:rPr>
        <w:t xml:space="preserve"> исследователем и морфология внутримогильных конструкций</w:t>
      </w:r>
      <w:r w:rsidR="000B3837">
        <w:rPr>
          <w:sz w:val="28"/>
        </w:rPr>
        <w:t xml:space="preserve">, погребения в срубах и гробах располагаются в одном могильнике. К тому же, некоторые из захоронений не соответствуют критериям по которым строится классификация, т.к. у них не внутримогильных конструкций, а среди погребального инвентаря не встречаются бронзовые или железные предметы. На основе имеющихся данных автор пришёл к выводу что памятники хунну на территории Западного </w:t>
      </w:r>
      <w:r w:rsidR="000B3837">
        <w:rPr>
          <w:sz w:val="28"/>
        </w:rPr>
        <w:lastRenderedPageBreak/>
        <w:t>Забайкалья и Монголии являются синхронными и их невозможно разделить на этапы.</w:t>
      </w:r>
    </w:p>
    <w:p w:rsidR="00CC13CB" w:rsidRDefault="00CC13CB" w:rsidP="00CC13CB">
      <w:pPr>
        <w:spacing w:after="0" w:line="360" w:lineRule="auto"/>
        <w:ind w:firstLine="709"/>
        <w:jc w:val="both"/>
        <w:rPr>
          <w:sz w:val="28"/>
        </w:rPr>
      </w:pPr>
      <w:r>
        <w:rPr>
          <w:sz w:val="28"/>
        </w:rPr>
        <w:t xml:space="preserve">Л.М. Сахаровской и С.С. Миняевым </w:t>
      </w:r>
      <w:r w:rsidR="00BA5B58">
        <w:rPr>
          <w:sz w:val="28"/>
        </w:rPr>
        <w:t xml:space="preserve">в 1997 г. </w:t>
      </w:r>
      <w:r>
        <w:rPr>
          <w:sz w:val="28"/>
        </w:rPr>
        <w:t>был раскопан один царских курганов хуннского времени в пади Царам</w:t>
      </w:r>
      <w:r w:rsidR="003134FE" w:rsidRPr="003134FE">
        <w:rPr>
          <w:sz w:val="28"/>
        </w:rPr>
        <w:t xml:space="preserve"> [</w:t>
      </w:r>
      <w:r w:rsidR="003134FE">
        <w:rPr>
          <w:sz w:val="28"/>
        </w:rPr>
        <w:t>Сопроводительные захоронения. 2002</w:t>
      </w:r>
      <w:r w:rsidR="003134FE" w:rsidRPr="003134FE">
        <w:rPr>
          <w:sz w:val="28"/>
        </w:rPr>
        <w:t>]</w:t>
      </w:r>
      <w:r>
        <w:rPr>
          <w:sz w:val="28"/>
        </w:rPr>
        <w:t xml:space="preserve">. </w:t>
      </w:r>
      <w:r w:rsidR="003134FE">
        <w:rPr>
          <w:sz w:val="28"/>
        </w:rPr>
        <w:t xml:space="preserve">Исследователи указали на рост материалов по хуннской тематике (Ильмовая и Черёмуховая пади, Иволгинское городище, Дурёны, Дырестуйский Култук и т.д.), но при этом материалов о высшем сословии этого общества на тот момент были слабо изучены. </w:t>
      </w:r>
      <w:r w:rsidR="00BA5B58">
        <w:rPr>
          <w:sz w:val="28"/>
        </w:rPr>
        <w:t>Ими было выдвинуто предположение что данный памятник является одним из самых большим погребальных сооружение хунну в мире.</w:t>
      </w:r>
      <w:r w:rsidR="007B668B">
        <w:rPr>
          <w:sz w:val="28"/>
        </w:rPr>
        <w:t xml:space="preserve"> Первоначально экспедиция обследовала примыкающую площадь к центральному кургану для фиксации сопроводительных могил, полученные данные были </w:t>
      </w:r>
      <w:r w:rsidR="000F6B02">
        <w:rPr>
          <w:sz w:val="28"/>
        </w:rPr>
        <w:t xml:space="preserve">изучены радиоуглеродным методом в результате чего было получено пять дат охватывающих большой хронологический диапазон. По итогам калибровки (с вероятность 95%) была получена дата </w:t>
      </w:r>
      <w:r w:rsidR="000F6B02">
        <w:rPr>
          <w:sz w:val="28"/>
          <w:lang w:val="en-US"/>
        </w:rPr>
        <w:t>I</w:t>
      </w:r>
      <w:r w:rsidR="000F6B02">
        <w:rPr>
          <w:sz w:val="28"/>
        </w:rPr>
        <w:t xml:space="preserve"> в. н.э., что подтвердило гипотезу исследователей. Антропологический материал, по их мнению, доказывает версию о человеческих жертвоприношениях, так одна из могил оказалась нетронутой грабителями, при этом у покойного отсутствовали часть конечностей, а другая часть была расположена анатомически неверно, вдобавок на некоторых костях обнаружились следы </w:t>
      </w:r>
      <w:r w:rsidR="00D75041">
        <w:rPr>
          <w:sz w:val="28"/>
        </w:rPr>
        <w:t>искусственных деформаций, что натолкнуло учёных на мысль о неких физиологических особенностях покойных.</w:t>
      </w:r>
      <w:r w:rsidR="00333810">
        <w:rPr>
          <w:sz w:val="28"/>
        </w:rPr>
        <w:t xml:space="preserve"> Расположение могильных конструкций шли в половозрастной привязке, а их разграбленность не позволила в полной мере определить погребальный инвентарь</w:t>
      </w:r>
      <w:r w:rsidR="00F94823">
        <w:rPr>
          <w:sz w:val="28"/>
        </w:rPr>
        <w:t>. В северной группе могил находились останки наиболее возрастных лиц мужского пола, ближе к центральной части конструкция станови</w:t>
      </w:r>
      <w:r w:rsidR="00451A53">
        <w:rPr>
          <w:sz w:val="28"/>
        </w:rPr>
        <w:t>лась проще, а возраст моложе, при этом имеются детские могилы со сложной внутримогильной конструкцией. Этот факт объяснялся принадлежностью покойных к числу личной гвардии, которые были убиты в ходе погребального обряда, но при этом они не прошли обряд инициации.</w:t>
      </w:r>
    </w:p>
    <w:p w:rsidR="00B538C1" w:rsidRDefault="00B538C1" w:rsidP="00CC13CB">
      <w:pPr>
        <w:spacing w:after="0" w:line="360" w:lineRule="auto"/>
        <w:ind w:firstLine="709"/>
        <w:jc w:val="both"/>
        <w:rPr>
          <w:sz w:val="28"/>
        </w:rPr>
      </w:pPr>
      <w:r>
        <w:rPr>
          <w:sz w:val="28"/>
        </w:rPr>
        <w:lastRenderedPageBreak/>
        <w:t xml:space="preserve">Новые сведения о погребальном обряде хунну были представлены по результатам анализа зеркала найденного в Цараме </w:t>
      </w:r>
      <w:r w:rsidRPr="00B538C1">
        <w:rPr>
          <w:sz w:val="28"/>
        </w:rPr>
        <w:t>[</w:t>
      </w:r>
      <w:r>
        <w:rPr>
          <w:sz w:val="28"/>
        </w:rPr>
        <w:t>Ханьское зеркало из могильника Царам. 2006</w:t>
      </w:r>
      <w:r w:rsidRPr="00B538C1">
        <w:rPr>
          <w:sz w:val="28"/>
        </w:rPr>
        <w:t>]</w:t>
      </w:r>
      <w:r>
        <w:rPr>
          <w:sz w:val="28"/>
        </w:rPr>
        <w:t xml:space="preserve">. Авторы выдвинули свою интерпретацию функционала данного артефакта, указывая этих изделий носили фрагментарный характер в памятниках эпохи хунну, они предположили, что в ходе ритуала зеркало подвергалось внешнему воздействию (механическому или термальному) и затем раскалывалось на части, некоторые оставляли в могиле, другие же забирали родственники. Учёные предположили, что они впоследствии клались в могилу умерших родственников и могли являться идентификацией для членов семьи в загробном мире. </w:t>
      </w:r>
      <w:r w:rsidR="004A52ED">
        <w:rPr>
          <w:sz w:val="28"/>
        </w:rPr>
        <w:t xml:space="preserve">Отдельного внимания заслужила и ханьская колесница обнаруженная в ходе работ </w:t>
      </w:r>
      <w:r w:rsidR="004A52ED" w:rsidRPr="004A52ED">
        <w:rPr>
          <w:sz w:val="28"/>
        </w:rPr>
        <w:t>[</w:t>
      </w:r>
      <w:r w:rsidR="004A52ED">
        <w:rPr>
          <w:sz w:val="28"/>
        </w:rPr>
        <w:t>Ханьская колесница из могильника Царам. 2007</w:t>
      </w:r>
      <w:r w:rsidR="004A52ED" w:rsidRPr="004A52ED">
        <w:rPr>
          <w:sz w:val="28"/>
        </w:rPr>
        <w:t>]</w:t>
      </w:r>
      <w:r w:rsidR="00B47819">
        <w:rPr>
          <w:sz w:val="28"/>
        </w:rPr>
        <w:t xml:space="preserve">, в целом исследованию могильника Царам был посвящён ряд публикаций </w:t>
      </w:r>
      <w:r w:rsidR="00B47819" w:rsidRPr="00B47819">
        <w:rPr>
          <w:sz w:val="28"/>
        </w:rPr>
        <w:t>[</w:t>
      </w:r>
      <w:r w:rsidR="00B47819">
        <w:rPr>
          <w:sz w:val="28"/>
        </w:rPr>
        <w:t xml:space="preserve">Элитный комплекс захоронений сюнну в пади Царам. </w:t>
      </w:r>
      <w:r w:rsidR="00B47819" w:rsidRPr="00B47819">
        <w:rPr>
          <w:sz w:val="28"/>
          <w:lang w:val="en-US"/>
        </w:rPr>
        <w:t xml:space="preserve">2007, </w:t>
      </w:r>
      <w:r w:rsidR="00B47819">
        <w:rPr>
          <w:sz w:val="28"/>
          <w:lang w:val="en-US"/>
        </w:rPr>
        <w:t>An elite complex of xiongnu burials in the Tsaraam valley.</w:t>
      </w:r>
      <w:r w:rsidR="00B47819" w:rsidRPr="00B47819">
        <w:rPr>
          <w:sz w:val="28"/>
          <w:lang w:val="en-US"/>
        </w:rPr>
        <w:t xml:space="preserve"> </w:t>
      </w:r>
      <w:r w:rsidR="00B47819" w:rsidRPr="0049023C">
        <w:rPr>
          <w:sz w:val="28"/>
          <w:lang w:val="en-US"/>
        </w:rPr>
        <w:t xml:space="preserve">2008, </w:t>
      </w:r>
      <w:r w:rsidR="00B47819">
        <w:rPr>
          <w:sz w:val="28"/>
        </w:rPr>
        <w:t>Элитный</w:t>
      </w:r>
      <w:r w:rsidR="00B47819" w:rsidRPr="0049023C">
        <w:rPr>
          <w:sz w:val="28"/>
          <w:lang w:val="en-US"/>
        </w:rPr>
        <w:t xml:space="preserve"> </w:t>
      </w:r>
      <w:r w:rsidR="00B47819">
        <w:rPr>
          <w:sz w:val="28"/>
        </w:rPr>
        <w:t>комплекс</w:t>
      </w:r>
      <w:r w:rsidR="00B47819" w:rsidRPr="0049023C">
        <w:rPr>
          <w:sz w:val="28"/>
          <w:lang w:val="en-US"/>
        </w:rPr>
        <w:t xml:space="preserve"> </w:t>
      </w:r>
      <w:r w:rsidR="00B47819">
        <w:rPr>
          <w:sz w:val="28"/>
        </w:rPr>
        <w:t>сюннуских</w:t>
      </w:r>
      <w:r w:rsidR="00B47819" w:rsidRPr="0049023C">
        <w:rPr>
          <w:sz w:val="28"/>
          <w:lang w:val="en-US"/>
        </w:rPr>
        <w:t xml:space="preserve"> </w:t>
      </w:r>
      <w:r w:rsidR="00B47819">
        <w:rPr>
          <w:sz w:val="28"/>
        </w:rPr>
        <w:t>захоронений</w:t>
      </w:r>
      <w:r w:rsidR="00B47819" w:rsidRPr="0049023C">
        <w:rPr>
          <w:sz w:val="28"/>
          <w:lang w:val="en-US"/>
        </w:rPr>
        <w:t xml:space="preserve"> </w:t>
      </w:r>
      <w:r w:rsidR="00B47819">
        <w:rPr>
          <w:sz w:val="28"/>
        </w:rPr>
        <w:t>в</w:t>
      </w:r>
      <w:r w:rsidR="00B47819" w:rsidRPr="0049023C">
        <w:rPr>
          <w:sz w:val="28"/>
          <w:lang w:val="en-US"/>
        </w:rPr>
        <w:t xml:space="preserve"> </w:t>
      </w:r>
      <w:r w:rsidR="00B47819">
        <w:rPr>
          <w:sz w:val="28"/>
        </w:rPr>
        <w:t>пади</w:t>
      </w:r>
      <w:r w:rsidR="00B47819" w:rsidRPr="0049023C">
        <w:rPr>
          <w:sz w:val="28"/>
          <w:lang w:val="en-US"/>
        </w:rPr>
        <w:t xml:space="preserve"> </w:t>
      </w:r>
      <w:r w:rsidR="00B47819">
        <w:rPr>
          <w:sz w:val="28"/>
        </w:rPr>
        <w:t>Царам</w:t>
      </w:r>
      <w:r w:rsidR="00B47819" w:rsidRPr="0049023C">
        <w:rPr>
          <w:sz w:val="28"/>
          <w:lang w:val="en-US"/>
        </w:rPr>
        <w:t xml:space="preserve"> (</w:t>
      </w:r>
      <w:r w:rsidR="00B47819">
        <w:rPr>
          <w:sz w:val="28"/>
        </w:rPr>
        <w:t>Забайкалье</w:t>
      </w:r>
      <w:r w:rsidR="00B47819" w:rsidRPr="0049023C">
        <w:rPr>
          <w:sz w:val="28"/>
          <w:lang w:val="en-US"/>
        </w:rPr>
        <w:t xml:space="preserve">). 2009, </w:t>
      </w:r>
      <w:r w:rsidR="00B47819">
        <w:rPr>
          <w:sz w:val="28"/>
          <w:lang w:val="en-US"/>
        </w:rPr>
        <w:t>Xiongnu</w:t>
      </w:r>
      <w:r w:rsidR="00B47819" w:rsidRPr="0049023C">
        <w:rPr>
          <w:sz w:val="28"/>
          <w:lang w:val="en-US"/>
        </w:rPr>
        <w:t xml:space="preserve"> </w:t>
      </w:r>
      <w:r w:rsidR="00B47819">
        <w:rPr>
          <w:sz w:val="28"/>
          <w:lang w:val="en-US"/>
        </w:rPr>
        <w:t>royal</w:t>
      </w:r>
      <w:r w:rsidR="00B47819" w:rsidRPr="0049023C">
        <w:rPr>
          <w:sz w:val="28"/>
          <w:lang w:val="en-US"/>
        </w:rPr>
        <w:t xml:space="preserve"> </w:t>
      </w:r>
      <w:r w:rsidR="00B47819">
        <w:rPr>
          <w:sz w:val="28"/>
          <w:lang w:val="en-US"/>
        </w:rPr>
        <w:t>tomb</w:t>
      </w:r>
      <w:r w:rsidR="00B47819" w:rsidRPr="0049023C">
        <w:rPr>
          <w:sz w:val="28"/>
          <w:lang w:val="en-US"/>
        </w:rPr>
        <w:t xml:space="preserve"> </w:t>
      </w:r>
      <w:r w:rsidR="00B47819">
        <w:rPr>
          <w:sz w:val="28"/>
          <w:lang w:val="en-US"/>
        </w:rPr>
        <w:t>complex</w:t>
      </w:r>
      <w:r w:rsidR="00B47819" w:rsidRPr="0049023C">
        <w:rPr>
          <w:sz w:val="28"/>
          <w:lang w:val="en-US"/>
        </w:rPr>
        <w:t xml:space="preserve"> </w:t>
      </w:r>
      <w:r w:rsidR="00B47819">
        <w:rPr>
          <w:sz w:val="28"/>
          <w:lang w:val="en-US"/>
        </w:rPr>
        <w:t>in</w:t>
      </w:r>
      <w:r w:rsidR="00B47819" w:rsidRPr="0049023C">
        <w:rPr>
          <w:sz w:val="28"/>
          <w:lang w:val="en-US"/>
        </w:rPr>
        <w:t xml:space="preserve"> </w:t>
      </w:r>
      <w:r w:rsidR="00B47819">
        <w:rPr>
          <w:sz w:val="28"/>
          <w:lang w:val="en-US"/>
        </w:rPr>
        <w:t>the</w:t>
      </w:r>
      <w:r w:rsidR="00B47819" w:rsidRPr="0049023C">
        <w:rPr>
          <w:sz w:val="28"/>
          <w:lang w:val="en-US"/>
        </w:rPr>
        <w:t xml:space="preserve"> </w:t>
      </w:r>
      <w:r w:rsidR="00B47819">
        <w:rPr>
          <w:sz w:val="28"/>
          <w:lang w:val="en-US"/>
        </w:rPr>
        <w:t>Tsaraam</w:t>
      </w:r>
      <w:r w:rsidR="00B47819" w:rsidRPr="0049023C">
        <w:rPr>
          <w:sz w:val="28"/>
          <w:lang w:val="en-US"/>
        </w:rPr>
        <w:t xml:space="preserve"> </w:t>
      </w:r>
      <w:r w:rsidR="00B47819">
        <w:rPr>
          <w:sz w:val="28"/>
          <w:lang w:val="en-US"/>
        </w:rPr>
        <w:t>valley</w:t>
      </w:r>
      <w:r w:rsidR="00B47819" w:rsidRPr="0049023C">
        <w:rPr>
          <w:sz w:val="28"/>
          <w:lang w:val="en-US"/>
        </w:rPr>
        <w:t xml:space="preserve">. </w:t>
      </w:r>
      <w:r w:rsidR="00B47819">
        <w:rPr>
          <w:sz w:val="28"/>
        </w:rPr>
        <w:t>2011, Костные остатки животных из погребального могильника сюнну Царам (Забайкалье), 2017</w:t>
      </w:r>
      <w:r w:rsidR="00B47819" w:rsidRPr="00B47819">
        <w:rPr>
          <w:sz w:val="28"/>
        </w:rPr>
        <w:t>]</w:t>
      </w:r>
      <w:r w:rsidR="00EB73D3">
        <w:rPr>
          <w:sz w:val="28"/>
        </w:rPr>
        <w:t>.</w:t>
      </w:r>
    </w:p>
    <w:p w:rsidR="00EB73D3" w:rsidRPr="00AF0A26" w:rsidRDefault="00EB73D3" w:rsidP="00CC13CB">
      <w:pPr>
        <w:spacing w:after="0" w:line="360" w:lineRule="auto"/>
        <w:ind w:firstLine="709"/>
        <w:jc w:val="both"/>
        <w:rPr>
          <w:sz w:val="28"/>
        </w:rPr>
      </w:pPr>
      <w:r>
        <w:rPr>
          <w:sz w:val="28"/>
        </w:rPr>
        <w:t>В 2009 г. Н.Н. Николаевым, С.С. Миняевым и Л.М.Сахаровской были также проведены работы в пади Оргойтон</w:t>
      </w:r>
      <w:r w:rsidR="00AF0A26">
        <w:rPr>
          <w:sz w:val="28"/>
        </w:rPr>
        <w:t xml:space="preserve">. Данный могильник отличался тем, что после погребения детей в одной из его частей не фиксируются другие ингумации. Результаты работ на данном памятнике освещены в нескольких статьях </w:t>
      </w:r>
      <w:r w:rsidR="00AF0A26" w:rsidRPr="00AF0A26">
        <w:rPr>
          <w:sz w:val="28"/>
        </w:rPr>
        <w:t>[</w:t>
      </w:r>
      <w:r w:rsidR="00AF0A26">
        <w:rPr>
          <w:sz w:val="28"/>
          <w:lang w:val="en-US"/>
        </w:rPr>
        <w:t>Orgoiton</w:t>
      </w:r>
      <w:r w:rsidR="00AF0A26" w:rsidRPr="00AF0A26">
        <w:rPr>
          <w:sz w:val="28"/>
        </w:rPr>
        <w:t xml:space="preserve"> – </w:t>
      </w:r>
      <w:r w:rsidR="00AF0A26">
        <w:rPr>
          <w:sz w:val="28"/>
          <w:lang w:val="en-US"/>
        </w:rPr>
        <w:t>a</w:t>
      </w:r>
      <w:r w:rsidR="00AF0A26" w:rsidRPr="00AF0A26">
        <w:rPr>
          <w:sz w:val="28"/>
        </w:rPr>
        <w:t xml:space="preserve"> </w:t>
      </w:r>
      <w:r w:rsidR="00AF0A26">
        <w:rPr>
          <w:sz w:val="28"/>
          <w:lang w:val="en-US"/>
        </w:rPr>
        <w:t>xiongnu</w:t>
      </w:r>
      <w:r w:rsidR="00AF0A26" w:rsidRPr="00AF0A26">
        <w:rPr>
          <w:sz w:val="28"/>
        </w:rPr>
        <w:t xml:space="preserve"> </w:t>
      </w:r>
      <w:r w:rsidR="00AF0A26">
        <w:rPr>
          <w:sz w:val="28"/>
          <w:lang w:val="en-US"/>
        </w:rPr>
        <w:t>cemetery</w:t>
      </w:r>
      <w:r w:rsidR="00AF0A26" w:rsidRPr="00AF0A26">
        <w:rPr>
          <w:sz w:val="28"/>
        </w:rPr>
        <w:t xml:space="preserve"> </w:t>
      </w:r>
      <w:r w:rsidR="00AF0A26">
        <w:rPr>
          <w:sz w:val="28"/>
          <w:lang w:val="en-US"/>
        </w:rPr>
        <w:t>in</w:t>
      </w:r>
      <w:r w:rsidR="00AF0A26" w:rsidRPr="00AF0A26">
        <w:rPr>
          <w:sz w:val="28"/>
        </w:rPr>
        <w:t xml:space="preserve"> </w:t>
      </w:r>
      <w:r w:rsidR="00AF0A26">
        <w:rPr>
          <w:sz w:val="28"/>
          <w:lang w:val="en-US"/>
        </w:rPr>
        <w:t>Transbaikalia</w:t>
      </w:r>
      <w:r w:rsidR="00AF0A26" w:rsidRPr="00AF0A26">
        <w:rPr>
          <w:sz w:val="28"/>
        </w:rPr>
        <w:t>. 2016</w:t>
      </w:r>
      <w:r w:rsidR="00AF0A26">
        <w:rPr>
          <w:sz w:val="28"/>
        </w:rPr>
        <w:t xml:space="preserve">. Работы Центрально-Азиатской арх. экспедиции на могильнике Оргойтон. 2017. </w:t>
      </w:r>
      <w:r w:rsidR="00BE4F08">
        <w:rPr>
          <w:sz w:val="28"/>
        </w:rPr>
        <w:t>Работы ЦА арх. экспедиции Эрмитажа на могильнике Оргойтон. 2018. Исследования на могильнике Оргойтон в Джидинском районе. 2019 и др.</w:t>
      </w:r>
      <w:r w:rsidR="00AF0A26" w:rsidRPr="00AF0A26">
        <w:rPr>
          <w:sz w:val="28"/>
        </w:rPr>
        <w:t>]</w:t>
      </w:r>
      <w:r w:rsidR="00BE4F08">
        <w:rPr>
          <w:sz w:val="28"/>
        </w:rPr>
        <w:t xml:space="preserve">. </w:t>
      </w:r>
    </w:p>
    <w:p w:rsidR="005907F0" w:rsidRPr="0061325D" w:rsidRDefault="0061325D" w:rsidP="00305A11">
      <w:pPr>
        <w:spacing w:after="0" w:line="360" w:lineRule="auto"/>
        <w:ind w:firstLine="709"/>
        <w:jc w:val="both"/>
        <w:rPr>
          <w:sz w:val="28"/>
        </w:rPr>
      </w:pPr>
      <w:r>
        <w:rPr>
          <w:sz w:val="28"/>
        </w:rPr>
        <w:t xml:space="preserve">Выводы по могильным сооружениям хунну </w:t>
      </w:r>
      <w:r w:rsidR="00113521">
        <w:rPr>
          <w:sz w:val="28"/>
        </w:rPr>
        <w:t xml:space="preserve">были представлены С.С. Миняевым </w:t>
      </w:r>
      <w:r w:rsidR="00113521" w:rsidRPr="00113521">
        <w:rPr>
          <w:sz w:val="28"/>
        </w:rPr>
        <w:t>[</w:t>
      </w:r>
      <w:r w:rsidR="00113521">
        <w:rPr>
          <w:sz w:val="28"/>
        </w:rPr>
        <w:t>Краткие сообщения,1988</w:t>
      </w:r>
      <w:r w:rsidR="00113521" w:rsidRPr="00113521">
        <w:rPr>
          <w:sz w:val="28"/>
        </w:rPr>
        <w:t>]</w:t>
      </w:r>
      <w:r w:rsidR="00113521">
        <w:rPr>
          <w:sz w:val="28"/>
        </w:rPr>
        <w:t xml:space="preserve"> по результатам работ 1984 г. Автор утверждает, что могильники хунну не представлены в виде одной насыпи, а являются комплексом состоящим из центрального кургана и близ него сопроводительные сооружения. </w:t>
      </w:r>
      <w:r w:rsidR="00EA2A64">
        <w:rPr>
          <w:sz w:val="28"/>
        </w:rPr>
        <w:t xml:space="preserve">Последний тип памятников, с его точки </w:t>
      </w:r>
      <w:r w:rsidR="00EA2A64">
        <w:rPr>
          <w:sz w:val="28"/>
        </w:rPr>
        <w:lastRenderedPageBreak/>
        <w:t>зрения является частично погребениями людей принесённых в жертву. В центральных насыпях ингумировали мужчину что натолкнуло исследователя на мысль об их принадлежности к верхушке общества. Сопроводительные кладки имели свои закономерности: некоторые из них являлись однородными со скудным погребальным инвентарём либо вообще без него, являлись они детскими могилами (останки помещались внутрь гроба либо каменного ящика)</w:t>
      </w:r>
      <w:r w:rsidR="0027195A">
        <w:rPr>
          <w:sz w:val="28"/>
        </w:rPr>
        <w:t>. По его гипотезе данные памятники являлись неизвестным ранее элементом погребального обряда хунну. Далее автор указал на трудность обнаружения этих кладок ввиду отсутствия у них электромагнитных аномалий, что затрудняло их выявление геофизическими методами.</w:t>
      </w:r>
    </w:p>
    <w:p w:rsidR="00BE4F08" w:rsidRPr="00B05352" w:rsidRDefault="00BE4F08" w:rsidP="0063431D">
      <w:pPr>
        <w:spacing w:after="0" w:line="360" w:lineRule="auto"/>
        <w:ind w:firstLine="709"/>
        <w:jc w:val="both"/>
        <w:rPr>
          <w:b/>
          <w:sz w:val="28"/>
        </w:rPr>
      </w:pPr>
      <w:r>
        <w:rPr>
          <w:b/>
          <w:sz w:val="28"/>
        </w:rPr>
        <w:t xml:space="preserve">3.2 </w:t>
      </w:r>
      <w:r w:rsidR="00B05352">
        <w:rPr>
          <w:b/>
          <w:sz w:val="28"/>
        </w:rPr>
        <w:t>Развитие местной школы археологии</w:t>
      </w:r>
    </w:p>
    <w:p w:rsidR="00624EF5" w:rsidRDefault="00BE4F08" w:rsidP="0063431D">
      <w:pPr>
        <w:spacing w:after="0" w:line="360" w:lineRule="auto"/>
        <w:ind w:firstLine="709"/>
        <w:jc w:val="both"/>
        <w:rPr>
          <w:sz w:val="28"/>
        </w:rPr>
      </w:pPr>
      <w:r>
        <w:rPr>
          <w:sz w:val="28"/>
        </w:rPr>
        <w:t>В</w:t>
      </w:r>
      <w:r w:rsidR="00624EF5" w:rsidRPr="00624EF5">
        <w:rPr>
          <w:sz w:val="28"/>
        </w:rPr>
        <w:t xml:space="preserve"> 1960-х годах определяется основное направление археологических исследований в Бурятии – изучение памятников ранних и поздних кочевников Западного Забайкалья.</w:t>
      </w:r>
    </w:p>
    <w:p w:rsidR="00DC2698" w:rsidRPr="00DC2698" w:rsidRDefault="00DC2698" w:rsidP="0063431D">
      <w:pPr>
        <w:spacing w:after="0" w:line="360" w:lineRule="auto"/>
        <w:ind w:firstLine="709"/>
        <w:jc w:val="both"/>
        <w:rPr>
          <w:sz w:val="28"/>
        </w:rPr>
      </w:pPr>
      <w:r w:rsidRPr="00DC2698">
        <w:rPr>
          <w:sz w:val="28"/>
        </w:rPr>
        <w:t xml:space="preserve">Дальнейшим развитием археологической науки в Бурятии стал приход в 1960 г. выпускника Иркутского университета П.Б. Коновалова и выпускницы Ленинградского университета Е.А. Хамзиной. Это были </w:t>
      </w:r>
      <w:r w:rsidR="00F02410" w:rsidRPr="00DC2698">
        <w:rPr>
          <w:sz w:val="28"/>
        </w:rPr>
        <w:t>первые учёные-археологи,</w:t>
      </w:r>
      <w:r w:rsidRPr="00DC2698">
        <w:rPr>
          <w:sz w:val="28"/>
        </w:rPr>
        <w:t xml:space="preserve"> непосредственно занимавшиеся изучением археологических культур на территории Бурятии. В том же году состоялась экспедиция П.Б. Коновалова по исследованию левого берега р. Хилок [Этнографический сборник, 1961]. В ходе разведки им были найдены различные памятники: петроглифы, могильники и стоянка. Могильные сооружения были представлены керексурами и плиточными могилами, здесь он отмечает наличие двух типов погребений на одном участке. Ареалом распространения керексуров указывается Западное Забайкалье и Монголия, а плиточные могилы встречаются в Восточном Забайкалье. Первый тип могильников датирован учёным эпохой бронзы, а другие – ко второй половине </w:t>
      </w:r>
      <w:r w:rsidRPr="00DC2698">
        <w:rPr>
          <w:sz w:val="28"/>
          <w:lang w:val="en-US"/>
        </w:rPr>
        <w:t>II</w:t>
      </w:r>
      <w:r w:rsidRPr="00DC2698">
        <w:rPr>
          <w:sz w:val="28"/>
        </w:rPr>
        <w:t xml:space="preserve"> тыс. н.э. а их культурой указана уйгурская.</w:t>
      </w:r>
    </w:p>
    <w:p w:rsidR="00DC2698" w:rsidRPr="00DC2698" w:rsidRDefault="00DC2698" w:rsidP="0063431D">
      <w:pPr>
        <w:spacing w:after="0" w:line="360" w:lineRule="auto"/>
        <w:ind w:firstLine="709"/>
        <w:jc w:val="both"/>
        <w:rPr>
          <w:sz w:val="28"/>
        </w:rPr>
      </w:pPr>
      <w:r w:rsidRPr="00DC2698">
        <w:rPr>
          <w:sz w:val="28"/>
        </w:rPr>
        <w:t xml:space="preserve">Е.А. Хамзина исследовала неолитическое погребение в районе Новой Шишковки, с её точки зрения, каменные орудия с данного памятника </w:t>
      </w:r>
      <w:r w:rsidRPr="00DC2698">
        <w:rPr>
          <w:sz w:val="28"/>
        </w:rPr>
        <w:lastRenderedPageBreak/>
        <w:t>аналогичны китойским предметам, а сам памятник является отдельным этапом развития неолитических культур в регионе [Археологический сборник. Вып.1. БКНИИ, 1959].</w:t>
      </w:r>
    </w:p>
    <w:p w:rsidR="00DC2698" w:rsidRPr="00DC2698" w:rsidRDefault="00DC2698" w:rsidP="0063431D">
      <w:pPr>
        <w:spacing w:after="0" w:line="360" w:lineRule="auto"/>
        <w:ind w:firstLine="709"/>
        <w:jc w:val="both"/>
        <w:rPr>
          <w:sz w:val="28"/>
        </w:rPr>
      </w:pPr>
      <w:r w:rsidRPr="00DC2698">
        <w:rPr>
          <w:sz w:val="28"/>
        </w:rPr>
        <w:t xml:space="preserve">Давая характеристику находкам железного века, П.Б. Коновалов отмечает его скудность, разрозненность и ввиду этого невозможность его структуризации. Фрагменты толстостенной керамики, на его взгляд, вкупе с железными орудиями составляет единый комплекс. Данная керамика (по словам автора), в Предбайкалье на тот момент считалась курыканской, к ней же относилась керамика с рр. Баргузин и Селенга. Ко второй половине </w:t>
      </w:r>
      <w:r w:rsidRPr="00DC2698">
        <w:rPr>
          <w:sz w:val="28"/>
          <w:lang w:val="en-US"/>
        </w:rPr>
        <w:t>I</w:t>
      </w:r>
      <w:r w:rsidRPr="00DC2698">
        <w:rPr>
          <w:sz w:val="28"/>
        </w:rPr>
        <w:t xml:space="preserve"> тыс. П.Б. Коновалов относит проживание на территории республики племён тюркского, монгольского и тунгусского происхождения. А в долинах рек Селенга, Джида и Хилок проживали уйгуры. В нижнем течении Селенги, Баргузина и побережьях Байкала обитали байегу (байырку) которых он относит к монгольским племенам, а на остальном пространстве расселились племена «хусйе, тунло, пугу, отуз-татары и другие» [Краткие сообщения БКНИИ, 1962. с.91], таёжную зону населяли тунгусские племена. Все эти племенные образования, по мнению учёного вели оседлый и полуоседлый образ жизни. Все эти факторы не позволяли достоверно установить чёткие границы их расселения. Кроме того, синхронное проживание </w:t>
      </w:r>
      <w:r w:rsidR="00F02410" w:rsidRPr="00DC2698">
        <w:rPr>
          <w:sz w:val="28"/>
        </w:rPr>
        <w:t>племён,</w:t>
      </w:r>
      <w:r w:rsidRPr="00DC2698">
        <w:rPr>
          <w:sz w:val="28"/>
        </w:rPr>
        <w:t xml:space="preserve"> относящихся к различной культуре в значительной мере способствовало их обмену которое отражалось на предметах материальной культуры и затрудняло их точную интерпретацию.</w:t>
      </w:r>
    </w:p>
    <w:p w:rsidR="00DC2698" w:rsidRPr="00DC2698" w:rsidRDefault="00F02410" w:rsidP="0063431D">
      <w:pPr>
        <w:spacing w:after="0" w:line="360" w:lineRule="auto"/>
        <w:ind w:firstLine="709"/>
        <w:jc w:val="both"/>
        <w:rPr>
          <w:sz w:val="28"/>
        </w:rPr>
      </w:pPr>
      <w:r w:rsidRPr="00DC2698">
        <w:rPr>
          <w:sz w:val="28"/>
        </w:rPr>
        <w:t>Большая обзорная статья,</w:t>
      </w:r>
      <w:r w:rsidR="00DC2698" w:rsidRPr="00DC2698">
        <w:rPr>
          <w:sz w:val="28"/>
        </w:rPr>
        <w:t xml:space="preserve"> посвящённая археологическим исследованиям Бурятии в </w:t>
      </w:r>
      <w:r w:rsidRPr="00DC2698">
        <w:rPr>
          <w:sz w:val="28"/>
        </w:rPr>
        <w:t>советское время,</w:t>
      </w:r>
      <w:r w:rsidR="00DC2698" w:rsidRPr="00DC2698">
        <w:rPr>
          <w:sz w:val="28"/>
        </w:rPr>
        <w:t xml:space="preserve"> была написана Е.А. Хамзиной в 1962 г. [Краеведческий сборник, вып.7]. В ней автор даёт оценку результатам экспедиции Г.П. Сосновского </w:t>
      </w:r>
      <w:r w:rsidRPr="00DC2698">
        <w:rPr>
          <w:sz w:val="28"/>
        </w:rPr>
        <w:t>в ходе,</w:t>
      </w:r>
      <w:r w:rsidR="00DC2698" w:rsidRPr="00DC2698">
        <w:rPr>
          <w:sz w:val="28"/>
        </w:rPr>
        <w:t xml:space="preserve"> которой он впервые дал общую характеристику древнейшей истории региона, подчёркнуты проблемы </w:t>
      </w:r>
      <w:r w:rsidRPr="00DC2698">
        <w:rPr>
          <w:sz w:val="28"/>
        </w:rPr>
        <w:t>археологии,</w:t>
      </w:r>
      <w:r w:rsidR="00DC2698" w:rsidRPr="00DC2698">
        <w:rPr>
          <w:sz w:val="28"/>
        </w:rPr>
        <w:t xml:space="preserve"> выделенные А.П. Окладниковым. Представлены сведения о палеолитической стоянке на Санном мысу, хронологически более ранней чем Ошурковская стоянка. На неолитической стоянке близ Посольска было </w:t>
      </w:r>
      <w:r w:rsidR="00DC2698" w:rsidRPr="00DC2698">
        <w:rPr>
          <w:sz w:val="28"/>
        </w:rPr>
        <w:lastRenderedPageBreak/>
        <w:t xml:space="preserve">найдено большое количество керамической посуды, каменных грузил, хотя автор предположил, что стоянка вероятнее всего носила сезонный характер, ею пользовались в последующие эпохи бронзы и железа. Основываясь на результатах Посольской стоянки, Е.А. Хамзина предположила, что к концу неолита в долине р. Селенга сформировалось кочевое скотоводство, тогда как в Прибайкалье продолжали жить племена кочевников-рыболовов, данный факт подчёркивает своеобразие культуры древних селенгинцев. </w:t>
      </w:r>
      <w:r w:rsidRPr="00DC2698">
        <w:rPr>
          <w:sz w:val="28"/>
        </w:rPr>
        <w:t>Также,</w:t>
      </w:r>
      <w:r w:rsidR="00DC2698" w:rsidRPr="00DC2698">
        <w:rPr>
          <w:sz w:val="28"/>
        </w:rPr>
        <w:t xml:space="preserve"> как и А.П. Окладников она указывала на влияние Китая на скотоводческие племена Бурятии в эпоху неолита. В особую нишу ею выделены курганы керексуры, с точки зрения автора, данные могильники являлись </w:t>
      </w:r>
      <w:r w:rsidRPr="00DC2698">
        <w:rPr>
          <w:sz w:val="28"/>
        </w:rPr>
        <w:t>погребениями тюркской знати,</w:t>
      </w:r>
      <w:r w:rsidR="00DC2698" w:rsidRPr="00DC2698">
        <w:rPr>
          <w:sz w:val="28"/>
        </w:rPr>
        <w:t xml:space="preserve"> которые населяли бассейн Селенги в </w:t>
      </w:r>
      <w:r w:rsidR="00DC2698" w:rsidRPr="00DC2698">
        <w:rPr>
          <w:sz w:val="28"/>
          <w:lang w:val="en-US"/>
        </w:rPr>
        <w:t>VI</w:t>
      </w:r>
      <w:r w:rsidR="00DC2698" w:rsidRPr="00DC2698">
        <w:rPr>
          <w:sz w:val="28"/>
        </w:rPr>
        <w:t xml:space="preserve"> – </w:t>
      </w:r>
      <w:r w:rsidR="00DC2698" w:rsidRPr="00DC2698">
        <w:rPr>
          <w:sz w:val="28"/>
          <w:lang w:val="en-US"/>
        </w:rPr>
        <w:t>VII</w:t>
      </w:r>
      <w:r w:rsidR="00DC2698" w:rsidRPr="00DC2698">
        <w:rPr>
          <w:sz w:val="28"/>
        </w:rPr>
        <w:t xml:space="preserve"> вв. н.э. и хронологически относились к эпохе первых тюркских государств, при этом причины отличия типов оградки не были выяснены, </w:t>
      </w:r>
      <w:r w:rsidRPr="00DC2698">
        <w:rPr>
          <w:sz w:val="28"/>
        </w:rPr>
        <w:t>также,</w:t>
      </w:r>
      <w:r w:rsidR="00DC2698" w:rsidRPr="00DC2698">
        <w:rPr>
          <w:sz w:val="28"/>
        </w:rPr>
        <w:t xml:space="preserve"> как и два способа погребения (трупоположение и трупосожжение).</w:t>
      </w:r>
    </w:p>
    <w:p w:rsidR="00DC2698" w:rsidRPr="00DC2698" w:rsidRDefault="00DC2698" w:rsidP="0063431D">
      <w:pPr>
        <w:spacing w:after="0" w:line="360" w:lineRule="auto"/>
        <w:ind w:firstLine="709"/>
        <w:jc w:val="both"/>
        <w:rPr>
          <w:sz w:val="28"/>
        </w:rPr>
      </w:pPr>
      <w:r w:rsidRPr="00DC2698">
        <w:rPr>
          <w:sz w:val="28"/>
        </w:rPr>
        <w:t xml:space="preserve">В 1969 г. вышла статья Е.А. Хамзиной посвящённая результатам раскопок Телятниковского могильника. Характеризуя изученные могилы, автор отмечает идентичность </w:t>
      </w:r>
      <w:r w:rsidR="00F02410">
        <w:rPr>
          <w:sz w:val="28"/>
        </w:rPr>
        <w:t>положения</w:t>
      </w:r>
      <w:r w:rsidRPr="00DC2698">
        <w:rPr>
          <w:sz w:val="28"/>
        </w:rPr>
        <w:t xml:space="preserve"> погребённого (головой на северо-восток, вытянуты), общей чертой являлась и вертикально стоящая нога барана, что вероятно было элементом погребального обряда. Сами могилы были разделены на четыре группы: «1) без гроба, на подстилке из войлока или досок (10 могил); 2) в колодах (8 могил); 3) в дощатых гробах (4 могилы); 4) «за забором» (4 могилы)» [Этнографический сборник вып.5. 1969]. Другим схожим элементом погребального обряда было обожжение верхних частей колод, гробов и заборов, вследствие чего костяк окрашивался в коричневый цвет, а баранья нога была без следов обжига. Обжиг гробов, по мнению учёного позволяет выделить данный могильник в отдельную группу погребальных сооружений, отличающихся от известных к тому времени на территории Забайкалья средневековых погребальных комплексов. Хозяйство архаичного населения долины р. Баргузин представлено скотоводством, обработкой железа, кожевенным ремеслом. Далее автор сравнивает данный </w:t>
      </w:r>
      <w:r w:rsidRPr="00DC2698">
        <w:rPr>
          <w:sz w:val="28"/>
        </w:rPr>
        <w:lastRenderedPageBreak/>
        <w:t xml:space="preserve">могильник с погребениями в Тункинской долине (Б.Э. Петри), Тапхарскими могилами и захоронениями Часовеногорского типа из Кудырге, сходство в наполнении и погребальном обряде позволили Е.А. Хамзиной датировать данный памятник </w:t>
      </w:r>
      <w:r w:rsidRPr="00DC2698">
        <w:rPr>
          <w:sz w:val="28"/>
          <w:lang w:val="en-US"/>
        </w:rPr>
        <w:t>XII</w:t>
      </w:r>
      <w:r w:rsidRPr="00DC2698">
        <w:rPr>
          <w:sz w:val="28"/>
        </w:rPr>
        <w:t xml:space="preserve"> – </w:t>
      </w:r>
      <w:r w:rsidRPr="00DC2698">
        <w:rPr>
          <w:sz w:val="28"/>
          <w:lang w:val="en-US"/>
        </w:rPr>
        <w:t>XIV</w:t>
      </w:r>
      <w:r w:rsidRPr="00DC2698">
        <w:rPr>
          <w:sz w:val="28"/>
        </w:rPr>
        <w:t xml:space="preserve"> вв. Важность Телятниковского могильника заключается в том, что на тот момент это был единственный памятники эпохи поздних кочевников на северо-западе Забайкалья.</w:t>
      </w:r>
    </w:p>
    <w:p w:rsidR="00DC2698" w:rsidRPr="00DC2698" w:rsidRDefault="00DC2698" w:rsidP="0063431D">
      <w:pPr>
        <w:spacing w:after="0" w:line="360" w:lineRule="auto"/>
        <w:ind w:firstLine="709"/>
        <w:jc w:val="both"/>
        <w:rPr>
          <w:sz w:val="28"/>
        </w:rPr>
      </w:pPr>
      <w:r w:rsidRPr="00DC2698">
        <w:rPr>
          <w:sz w:val="28"/>
        </w:rPr>
        <w:t xml:space="preserve">На следующий год Е.А. Хамзиной была опубликована </w:t>
      </w:r>
      <w:r w:rsidR="00F02410" w:rsidRPr="00DC2698">
        <w:rPr>
          <w:sz w:val="28"/>
        </w:rPr>
        <w:t>обзорная статья,</w:t>
      </w:r>
      <w:r w:rsidRPr="00DC2698">
        <w:rPr>
          <w:sz w:val="28"/>
        </w:rPr>
        <w:t xml:space="preserve"> посвящённая истории изучения могильников эпохи позднего железа на территории Западного Забайкалья [Труды БИОН. вып.12. серия востоков. Материалы по истории и филол ЦА, 1970]. В ней указывается представленная нами выше классификация Ю.Д. Талько-Грынцевича, при этом данные дополняются сведениями полученными последующими археологами. Керексуры были отнесены А.П. Окладниковым ко времени орхонских тюрков, погребения в лиственничных срубах Г.П. Сосновский датировал временем хунну, а плиточные могилы отнесены к эпохе бронзы. Здесь мы встречаем упоминания о памятниках развитого железного периода, разделённые Г.П. Сосновским на две хронологические группы, хотя изначально речь шла о культуре, Е.А. Хамзина приводит ссылки на личный фонд Георгия Петровича хранящийся в Ленинградском отделе Института археологии (ныне ИИМК). В одну группу были сформированы могильники на р. Хилок, Усть-Кяхты, в местности Хойцегор, этническая принадлежность население этих могил определена как уйгурская и датируется </w:t>
      </w:r>
      <w:r w:rsidRPr="00DC2698">
        <w:rPr>
          <w:sz w:val="28"/>
          <w:lang w:val="en-US"/>
        </w:rPr>
        <w:t>VII</w:t>
      </w:r>
      <w:r w:rsidRPr="00DC2698">
        <w:rPr>
          <w:sz w:val="28"/>
        </w:rPr>
        <w:t>-</w:t>
      </w:r>
      <w:r w:rsidRPr="00DC2698">
        <w:rPr>
          <w:sz w:val="28"/>
          <w:lang w:val="en-US"/>
        </w:rPr>
        <w:t>X</w:t>
      </w:r>
      <w:r w:rsidRPr="00DC2698">
        <w:rPr>
          <w:sz w:val="28"/>
        </w:rPr>
        <w:t xml:space="preserve"> вв. В другую группу были объединены погребения в местности Саянтуй, Ильмовая падь и Тапхар, данные могильники принадлежат монголам и относятся к </w:t>
      </w:r>
      <w:r w:rsidRPr="00DC2698">
        <w:rPr>
          <w:sz w:val="28"/>
          <w:lang w:val="en-US"/>
        </w:rPr>
        <w:t>XIII</w:t>
      </w:r>
      <w:r w:rsidRPr="00DC2698">
        <w:rPr>
          <w:sz w:val="28"/>
        </w:rPr>
        <w:t>-</w:t>
      </w:r>
      <w:r w:rsidRPr="00DC2698">
        <w:rPr>
          <w:sz w:val="28"/>
          <w:lang w:val="en-US"/>
        </w:rPr>
        <w:t>XIV</w:t>
      </w:r>
      <w:r w:rsidRPr="00DC2698">
        <w:rPr>
          <w:sz w:val="28"/>
        </w:rPr>
        <w:t xml:space="preserve"> вв.</w:t>
      </w:r>
    </w:p>
    <w:p w:rsidR="00DC2698" w:rsidRPr="00DC2698" w:rsidRDefault="00DC2698" w:rsidP="0063431D">
      <w:pPr>
        <w:spacing w:after="0" w:line="360" w:lineRule="auto"/>
        <w:ind w:firstLine="709"/>
        <w:jc w:val="both"/>
        <w:rPr>
          <w:sz w:val="28"/>
        </w:rPr>
      </w:pPr>
      <w:r w:rsidRPr="00DC2698">
        <w:rPr>
          <w:sz w:val="28"/>
        </w:rPr>
        <w:t>По местностям где были расположены данные памятники они получили название хойцегорский и саянтуйский этап. Сразу отметим что в данной статье встречаются разночтения в определении их называют группами, культурами, этапами и стадиями, чем это было вызвано мы затрудняемся ответить.</w:t>
      </w:r>
    </w:p>
    <w:p w:rsidR="00DC2698" w:rsidRPr="00DC2698" w:rsidRDefault="00DC2698" w:rsidP="0063431D">
      <w:pPr>
        <w:spacing w:after="0" w:line="360" w:lineRule="auto"/>
        <w:ind w:firstLine="709"/>
        <w:jc w:val="both"/>
        <w:rPr>
          <w:sz w:val="28"/>
        </w:rPr>
      </w:pPr>
      <w:r w:rsidRPr="00DC2698">
        <w:rPr>
          <w:sz w:val="28"/>
        </w:rPr>
        <w:t xml:space="preserve">Памятники хойцегорского этапа имели </w:t>
      </w:r>
      <w:r w:rsidR="00F02410" w:rsidRPr="00DC2698">
        <w:rPr>
          <w:sz w:val="28"/>
        </w:rPr>
        <w:t>форму небольшой каменной насыпи,</w:t>
      </w:r>
      <w:r w:rsidRPr="00DC2698">
        <w:rPr>
          <w:sz w:val="28"/>
        </w:rPr>
        <w:t xml:space="preserve"> чуть поднимающуюся над землей. Могильники саянтуйского этапа </w:t>
      </w:r>
      <w:r w:rsidRPr="00DC2698">
        <w:rPr>
          <w:sz w:val="28"/>
        </w:rPr>
        <w:lastRenderedPageBreak/>
        <w:t>были выложены в виде плоской каменной кладки с округлой, овальной и подквадратной формой диаметром от 2,5 до 4 м.</w:t>
      </w:r>
    </w:p>
    <w:p w:rsidR="00DC2698" w:rsidRPr="00DC2698" w:rsidRDefault="00DC2698" w:rsidP="0063431D">
      <w:pPr>
        <w:spacing w:after="0" w:line="360" w:lineRule="auto"/>
        <w:ind w:firstLine="709"/>
        <w:jc w:val="both"/>
        <w:rPr>
          <w:sz w:val="28"/>
        </w:rPr>
      </w:pPr>
      <w:r w:rsidRPr="00DC2698">
        <w:rPr>
          <w:sz w:val="28"/>
        </w:rPr>
        <w:t xml:space="preserve">Отмечается что в архиве нет упоминаний о погребениях </w:t>
      </w:r>
      <w:r w:rsidRPr="00DC2698">
        <w:rPr>
          <w:sz w:val="28"/>
          <w:lang w:val="en-US"/>
        </w:rPr>
        <w:t>X</w:t>
      </w:r>
      <w:r w:rsidRPr="00DC2698">
        <w:rPr>
          <w:sz w:val="28"/>
        </w:rPr>
        <w:t>-</w:t>
      </w:r>
      <w:r w:rsidRPr="00DC2698">
        <w:rPr>
          <w:sz w:val="28"/>
          <w:lang w:val="en-US"/>
        </w:rPr>
        <w:t>XIII</w:t>
      </w:r>
      <w:r w:rsidRPr="00DC2698">
        <w:rPr>
          <w:sz w:val="28"/>
        </w:rPr>
        <w:t xml:space="preserve"> вв. лишь то что к этому периоду им отнесена культура курумчинских кузнецов, которую Г.П. Сосновского что в нижнем течении Селенги ещё в домонгольскую эпоху обитали племена меркитов, промышлявшие охотой и коневодством, проживали в </w:t>
      </w:r>
      <w:r w:rsidR="00F02410" w:rsidRPr="00DC2698">
        <w:rPr>
          <w:sz w:val="28"/>
        </w:rPr>
        <w:t>деревянных срубах,</w:t>
      </w:r>
      <w:r w:rsidRPr="00DC2698">
        <w:rPr>
          <w:sz w:val="28"/>
        </w:rPr>
        <w:t xml:space="preserve"> покрытых берестой.</w:t>
      </w:r>
    </w:p>
    <w:p w:rsidR="00DC2698" w:rsidRPr="00DC2698" w:rsidRDefault="00DC2698" w:rsidP="0063431D">
      <w:pPr>
        <w:spacing w:after="0" w:line="360" w:lineRule="auto"/>
        <w:ind w:firstLine="709"/>
        <w:jc w:val="both"/>
        <w:rPr>
          <w:sz w:val="28"/>
        </w:rPr>
      </w:pPr>
      <w:r w:rsidRPr="00DC2698">
        <w:rPr>
          <w:sz w:val="28"/>
        </w:rPr>
        <w:t xml:space="preserve">Далее приводятся результаты раскопок захоронений эпохи позднего железа второй Бурят-Монгольской экспедицией, под руководством А.П. Окладникова были изучен памятник в местности Бурхотуй (Агинский округ) и на станции Оловянной. Оба могильника были с идентичным погребальным инвентарём, схожей формой и ритуалом погребения. На основе этих данных учёный выделил бурхотуйскую культуру с датировкой </w:t>
      </w:r>
      <w:r w:rsidRPr="00DC2698">
        <w:rPr>
          <w:sz w:val="28"/>
          <w:lang w:val="en-US"/>
        </w:rPr>
        <w:t>II</w:t>
      </w:r>
      <w:r w:rsidRPr="00DC2698">
        <w:rPr>
          <w:sz w:val="28"/>
        </w:rPr>
        <w:t>-</w:t>
      </w:r>
      <w:r w:rsidRPr="00DC2698">
        <w:rPr>
          <w:sz w:val="28"/>
          <w:lang w:val="en-US"/>
        </w:rPr>
        <w:t>VIII</w:t>
      </w:r>
      <w:r w:rsidRPr="00DC2698">
        <w:rPr>
          <w:sz w:val="28"/>
        </w:rPr>
        <w:t xml:space="preserve"> вв. н.э. относящейся к послехуннскому времени и до возвышения тюркского каганата. [</w:t>
      </w:r>
      <w:r w:rsidR="00676968" w:rsidRPr="00676968">
        <w:rPr>
          <w:sz w:val="28"/>
        </w:rPr>
        <w:t>Труды БИОН. вып.12. серия востоков. Материалы по истории и филол ЦА, 1970</w:t>
      </w:r>
      <w:r w:rsidRPr="00DC2698">
        <w:rPr>
          <w:sz w:val="28"/>
        </w:rPr>
        <w:t>]</w:t>
      </w:r>
    </w:p>
    <w:p w:rsidR="00DC2698" w:rsidRDefault="00DC2698" w:rsidP="0063431D">
      <w:pPr>
        <w:spacing w:after="0" w:line="360" w:lineRule="auto"/>
        <w:ind w:firstLine="709"/>
        <w:jc w:val="both"/>
        <w:rPr>
          <w:sz w:val="28"/>
        </w:rPr>
      </w:pPr>
      <w:r w:rsidRPr="00DC2698">
        <w:rPr>
          <w:sz w:val="28"/>
        </w:rPr>
        <w:t xml:space="preserve">На территории Бурятии работы проводились Н.Н. Мамоновой и Е.А. Хамзиной на Тапхаре и близ деревни Селенга. По данным с Тапхарского могильника учёные выяснили, что среди населения могил преобладали тюркские черты и датированы от </w:t>
      </w:r>
      <w:r w:rsidRPr="00DC2698">
        <w:rPr>
          <w:sz w:val="28"/>
          <w:lang w:val="en-US"/>
        </w:rPr>
        <w:t>X</w:t>
      </w:r>
      <w:r w:rsidRPr="00DC2698">
        <w:rPr>
          <w:sz w:val="28"/>
        </w:rPr>
        <w:t>-</w:t>
      </w:r>
      <w:r w:rsidRPr="00DC2698">
        <w:rPr>
          <w:sz w:val="28"/>
          <w:lang w:val="en-US"/>
        </w:rPr>
        <w:t>XIV</w:t>
      </w:r>
      <w:r w:rsidRPr="00DC2698">
        <w:rPr>
          <w:sz w:val="28"/>
        </w:rPr>
        <w:t xml:space="preserve"> вв. н.э. Здесь мы видим, что вопрос о точном определении Хойцегорского и Саянтуйского этапа имел свои разночтения ввиду отсутствия публикации по данной теме, вследствие чего дальнейшим исследователям пришлось обращаться к архивным источникам, где автор не определил точный термин.</w:t>
      </w:r>
    </w:p>
    <w:p w:rsidR="008111CD" w:rsidRDefault="00F34ED0" w:rsidP="0063431D">
      <w:pPr>
        <w:spacing w:after="0" w:line="360" w:lineRule="auto"/>
        <w:ind w:firstLine="709"/>
        <w:jc w:val="both"/>
        <w:rPr>
          <w:sz w:val="28"/>
        </w:rPr>
      </w:pPr>
      <w:r>
        <w:rPr>
          <w:sz w:val="28"/>
        </w:rPr>
        <w:t xml:space="preserve">Более подробно вопрос о хронологии памятников поздних кочевников на территории Бурятии был рассмотрен Е.А. Хамзиной в монографии </w:t>
      </w:r>
      <w:r w:rsidRPr="00F34ED0">
        <w:rPr>
          <w:sz w:val="28"/>
        </w:rPr>
        <w:t>[</w:t>
      </w:r>
      <w:r>
        <w:rPr>
          <w:sz w:val="28"/>
        </w:rPr>
        <w:t>Археологические памятники Западного Забайкалья (поздние кочевники) 1970</w:t>
      </w:r>
      <w:r w:rsidRPr="00F34ED0">
        <w:rPr>
          <w:sz w:val="28"/>
        </w:rPr>
        <w:t>]</w:t>
      </w:r>
      <w:r>
        <w:rPr>
          <w:sz w:val="28"/>
        </w:rPr>
        <w:t xml:space="preserve">. </w:t>
      </w:r>
      <w:r w:rsidR="00D16413">
        <w:rPr>
          <w:sz w:val="28"/>
        </w:rPr>
        <w:t xml:space="preserve">Основным вопросом было датирование и классифицирование этих памятников. Здесь отметим </w:t>
      </w:r>
      <w:r w:rsidR="00F02410">
        <w:rPr>
          <w:sz w:val="28"/>
        </w:rPr>
        <w:t>что,</w:t>
      </w:r>
      <w:r w:rsidR="00D16413">
        <w:rPr>
          <w:sz w:val="28"/>
        </w:rPr>
        <w:t xml:space="preserve"> указывая на классификацию Г.П. Сосновского </w:t>
      </w:r>
      <w:r w:rsidR="00D16413">
        <w:rPr>
          <w:sz w:val="28"/>
        </w:rPr>
        <w:lastRenderedPageBreak/>
        <w:t>датировка хойцегорской группы неизменна (</w:t>
      </w:r>
      <w:r w:rsidR="00D16413">
        <w:rPr>
          <w:sz w:val="28"/>
          <w:lang w:val="en-US"/>
        </w:rPr>
        <w:t>VII</w:t>
      </w:r>
      <w:r w:rsidR="00D16413" w:rsidRPr="00D16413">
        <w:rPr>
          <w:sz w:val="28"/>
        </w:rPr>
        <w:t xml:space="preserve"> </w:t>
      </w:r>
      <w:r w:rsidR="00D16413">
        <w:rPr>
          <w:sz w:val="28"/>
        </w:rPr>
        <w:t>–</w:t>
      </w:r>
      <w:r w:rsidR="00D16413" w:rsidRPr="00D16413">
        <w:rPr>
          <w:sz w:val="28"/>
        </w:rPr>
        <w:t xml:space="preserve"> </w:t>
      </w:r>
      <w:r w:rsidR="00D16413">
        <w:rPr>
          <w:sz w:val="28"/>
          <w:lang w:val="en-US"/>
        </w:rPr>
        <w:t>X</w:t>
      </w:r>
      <w:r w:rsidR="00D16413">
        <w:rPr>
          <w:sz w:val="28"/>
        </w:rPr>
        <w:t xml:space="preserve"> вв.), а саянтуйская была сдвинута (</w:t>
      </w:r>
      <w:r w:rsidR="00D16413">
        <w:rPr>
          <w:sz w:val="28"/>
          <w:lang w:val="en-US"/>
        </w:rPr>
        <w:t>XII</w:t>
      </w:r>
      <w:r w:rsidR="00D16413" w:rsidRPr="00D16413">
        <w:rPr>
          <w:sz w:val="28"/>
        </w:rPr>
        <w:t xml:space="preserve"> </w:t>
      </w:r>
      <w:r w:rsidR="00D16413">
        <w:rPr>
          <w:sz w:val="28"/>
        </w:rPr>
        <w:t>–</w:t>
      </w:r>
      <w:r w:rsidR="00D16413" w:rsidRPr="00D16413">
        <w:rPr>
          <w:sz w:val="28"/>
        </w:rPr>
        <w:t xml:space="preserve"> </w:t>
      </w:r>
      <w:r w:rsidR="00D16413">
        <w:rPr>
          <w:sz w:val="28"/>
          <w:lang w:val="en-US"/>
        </w:rPr>
        <w:t>XIV</w:t>
      </w:r>
      <w:r w:rsidR="00D16413">
        <w:rPr>
          <w:sz w:val="28"/>
        </w:rPr>
        <w:t xml:space="preserve"> </w:t>
      </w:r>
      <w:r w:rsidR="008111CD">
        <w:rPr>
          <w:sz w:val="28"/>
        </w:rPr>
        <w:t>вв.).</w:t>
      </w:r>
    </w:p>
    <w:p w:rsidR="008111CD" w:rsidRDefault="008111CD" w:rsidP="0063431D">
      <w:pPr>
        <w:spacing w:after="0" w:line="360" w:lineRule="auto"/>
        <w:ind w:firstLine="709"/>
        <w:jc w:val="both"/>
        <w:rPr>
          <w:sz w:val="28"/>
        </w:rPr>
      </w:pPr>
      <w:r>
        <w:rPr>
          <w:sz w:val="28"/>
        </w:rPr>
        <w:t xml:space="preserve">В свою очередь Е.А. Хамзина дополняет классификацию Сосновского и разделяет </w:t>
      </w:r>
      <w:r w:rsidR="00D9411B">
        <w:rPr>
          <w:sz w:val="28"/>
        </w:rPr>
        <w:t>могильники</w:t>
      </w:r>
      <w:r>
        <w:rPr>
          <w:sz w:val="28"/>
        </w:rPr>
        <w:t xml:space="preserve"> на три типа: хойцегорский (</w:t>
      </w:r>
      <w:r>
        <w:rPr>
          <w:sz w:val="28"/>
          <w:lang w:val="en-US"/>
        </w:rPr>
        <w:t>VII</w:t>
      </w:r>
      <w:r w:rsidRPr="008111CD">
        <w:rPr>
          <w:sz w:val="28"/>
        </w:rPr>
        <w:t xml:space="preserve"> </w:t>
      </w:r>
      <w:r>
        <w:rPr>
          <w:sz w:val="28"/>
        </w:rPr>
        <w:t>–</w:t>
      </w:r>
      <w:r w:rsidRPr="008111CD">
        <w:rPr>
          <w:sz w:val="28"/>
        </w:rPr>
        <w:t xml:space="preserve"> </w:t>
      </w:r>
      <w:r>
        <w:rPr>
          <w:sz w:val="28"/>
          <w:lang w:val="en-US"/>
        </w:rPr>
        <w:t>X</w:t>
      </w:r>
      <w:r w:rsidRPr="008111CD">
        <w:rPr>
          <w:sz w:val="28"/>
        </w:rPr>
        <w:t xml:space="preserve"> </w:t>
      </w:r>
      <w:r>
        <w:rPr>
          <w:sz w:val="28"/>
        </w:rPr>
        <w:t>вв.); тапхарский (</w:t>
      </w:r>
      <w:r>
        <w:rPr>
          <w:sz w:val="28"/>
          <w:lang w:val="en-US"/>
        </w:rPr>
        <w:t>X</w:t>
      </w:r>
      <w:r w:rsidRPr="008111CD">
        <w:rPr>
          <w:sz w:val="28"/>
        </w:rPr>
        <w:t xml:space="preserve"> </w:t>
      </w:r>
      <w:r>
        <w:rPr>
          <w:sz w:val="28"/>
        </w:rPr>
        <w:t>–</w:t>
      </w:r>
      <w:r w:rsidRPr="008111CD">
        <w:rPr>
          <w:sz w:val="28"/>
        </w:rPr>
        <w:t xml:space="preserve"> </w:t>
      </w:r>
      <w:r>
        <w:rPr>
          <w:sz w:val="28"/>
          <w:lang w:val="en-US"/>
        </w:rPr>
        <w:t>XIII</w:t>
      </w:r>
      <w:r>
        <w:rPr>
          <w:sz w:val="28"/>
        </w:rPr>
        <w:t xml:space="preserve"> вв.); саянтуйский (</w:t>
      </w:r>
      <w:r>
        <w:rPr>
          <w:sz w:val="28"/>
          <w:lang w:val="en-US"/>
        </w:rPr>
        <w:t>XIII</w:t>
      </w:r>
      <w:r w:rsidRPr="008111CD">
        <w:rPr>
          <w:sz w:val="28"/>
        </w:rPr>
        <w:t xml:space="preserve"> </w:t>
      </w:r>
      <w:r>
        <w:rPr>
          <w:sz w:val="28"/>
        </w:rPr>
        <w:t>–</w:t>
      </w:r>
      <w:r w:rsidRPr="008111CD">
        <w:rPr>
          <w:sz w:val="28"/>
        </w:rPr>
        <w:t xml:space="preserve"> </w:t>
      </w:r>
      <w:r>
        <w:rPr>
          <w:sz w:val="28"/>
          <w:lang w:val="en-US"/>
        </w:rPr>
        <w:t>XIV</w:t>
      </w:r>
      <w:r>
        <w:rPr>
          <w:sz w:val="28"/>
        </w:rPr>
        <w:t xml:space="preserve"> вв.). Здесь мы снова можем наблюдать сдвиги в хронологической позиции саятуйского типа памятников, с чем это было связано мы затрудняемся ответить. Основным признаком для классификации был сравнительно-типологический анализ с соседними регионами</w:t>
      </w:r>
      <w:r w:rsidR="009353CC">
        <w:rPr>
          <w:sz w:val="28"/>
        </w:rPr>
        <w:t>, а также на тождественности некоторых изделий материальной культуры.</w:t>
      </w:r>
    </w:p>
    <w:p w:rsidR="009353CC" w:rsidRDefault="009353CC" w:rsidP="0063431D">
      <w:pPr>
        <w:spacing w:after="0" w:line="360" w:lineRule="auto"/>
        <w:ind w:firstLine="709"/>
        <w:jc w:val="both"/>
        <w:rPr>
          <w:sz w:val="28"/>
        </w:rPr>
      </w:pPr>
      <w:r>
        <w:rPr>
          <w:sz w:val="28"/>
        </w:rPr>
        <w:t>Первый тип п</w:t>
      </w:r>
      <w:r w:rsidR="00452758">
        <w:rPr>
          <w:sz w:val="28"/>
        </w:rPr>
        <w:t>огребений</w:t>
      </w:r>
      <w:r>
        <w:rPr>
          <w:sz w:val="28"/>
        </w:rPr>
        <w:t xml:space="preserve"> был разделён исследователем на три группы по территориальному признаку: южная (Хойцегор, Узкое место, Киприяновка, Капчеранка, Темниковское поселение)</w:t>
      </w:r>
      <w:r w:rsidR="00AC4B81">
        <w:rPr>
          <w:sz w:val="28"/>
        </w:rPr>
        <w:t>; центральная (Тапхарские могильники III и V</w:t>
      </w:r>
      <w:r>
        <w:rPr>
          <w:sz w:val="28"/>
        </w:rPr>
        <w:t xml:space="preserve">); северная (Баянгольский могильник) </w:t>
      </w:r>
      <w:r w:rsidRPr="009353CC">
        <w:rPr>
          <w:sz w:val="28"/>
        </w:rPr>
        <w:t>[</w:t>
      </w:r>
      <w:r>
        <w:rPr>
          <w:sz w:val="28"/>
        </w:rPr>
        <w:t>Там же. С.84</w:t>
      </w:r>
      <w:r w:rsidRPr="009353CC">
        <w:rPr>
          <w:sz w:val="28"/>
        </w:rPr>
        <w:t>]</w:t>
      </w:r>
      <w:r w:rsidR="00452758">
        <w:rPr>
          <w:sz w:val="28"/>
        </w:rPr>
        <w:t xml:space="preserve">. Предметы из южной группы могил представлены в виде бронзовых подвесок, пряжки и бляшек с коронованными лицами, это раннее упомянутая нами третья группа памятников по классификации Ю.Д. Талько-Грынцевича. Данные изделия Е.А. Хамзина близки к предметам из Копенского чаатаса и Чуйской долины, это позволило ей датировать их </w:t>
      </w:r>
      <w:r w:rsidR="00452758">
        <w:rPr>
          <w:sz w:val="28"/>
          <w:lang w:val="en-US"/>
        </w:rPr>
        <w:t>VIII</w:t>
      </w:r>
      <w:r w:rsidR="00452758" w:rsidRPr="00452758">
        <w:rPr>
          <w:sz w:val="28"/>
        </w:rPr>
        <w:t xml:space="preserve"> – </w:t>
      </w:r>
      <w:r w:rsidR="00452758">
        <w:rPr>
          <w:sz w:val="28"/>
          <w:lang w:val="en-US"/>
        </w:rPr>
        <w:t>X</w:t>
      </w:r>
      <w:r w:rsidR="00452758" w:rsidRPr="00452758">
        <w:rPr>
          <w:sz w:val="28"/>
        </w:rPr>
        <w:t xml:space="preserve"> </w:t>
      </w:r>
      <w:r w:rsidR="00452758">
        <w:rPr>
          <w:sz w:val="28"/>
        </w:rPr>
        <w:t xml:space="preserve">вв. </w:t>
      </w:r>
      <w:r w:rsidR="0040647D">
        <w:rPr>
          <w:sz w:val="28"/>
        </w:rPr>
        <w:t xml:space="preserve">В целом же группа объединяет различные виды археологических памятников (погребения, поселение и оросительные системы), с точки зрения автора население данных памятников было осёдлым и занималось земледелием и скотоводством, свою </w:t>
      </w:r>
      <w:r w:rsidR="00C1063B">
        <w:rPr>
          <w:sz w:val="28"/>
        </w:rPr>
        <w:t xml:space="preserve">элиту </w:t>
      </w:r>
      <w:r w:rsidR="0040647D">
        <w:rPr>
          <w:sz w:val="28"/>
        </w:rPr>
        <w:t xml:space="preserve">они погребали в керексурах. С точки зрения автора, этнически эти люди </w:t>
      </w:r>
      <w:r w:rsidR="00D12404">
        <w:rPr>
          <w:sz w:val="28"/>
        </w:rPr>
        <w:t>относились к</w:t>
      </w:r>
      <w:r w:rsidR="0040647D">
        <w:rPr>
          <w:sz w:val="28"/>
        </w:rPr>
        <w:t xml:space="preserve"> «</w:t>
      </w:r>
      <w:r w:rsidR="00D12404">
        <w:rPr>
          <w:sz w:val="28"/>
        </w:rPr>
        <w:t>селенгинским уйгурам</w:t>
      </w:r>
      <w:r w:rsidR="0040647D">
        <w:rPr>
          <w:sz w:val="28"/>
        </w:rPr>
        <w:t xml:space="preserve">» </w:t>
      </w:r>
      <w:r w:rsidR="0040647D" w:rsidRPr="0040647D">
        <w:rPr>
          <w:sz w:val="28"/>
        </w:rPr>
        <w:t>[</w:t>
      </w:r>
      <w:r w:rsidR="0040647D">
        <w:rPr>
          <w:sz w:val="28"/>
        </w:rPr>
        <w:t>Там же.С.88</w:t>
      </w:r>
      <w:r w:rsidR="0040647D" w:rsidRPr="0040647D">
        <w:rPr>
          <w:sz w:val="28"/>
        </w:rPr>
        <w:t>]</w:t>
      </w:r>
      <w:r w:rsidR="0040647D">
        <w:rPr>
          <w:sz w:val="28"/>
        </w:rPr>
        <w:t xml:space="preserve"> которые обитали в верхнем течении Селенги </w:t>
      </w:r>
      <w:r w:rsidR="00D9411B">
        <w:rPr>
          <w:sz w:val="28"/>
        </w:rPr>
        <w:t xml:space="preserve">в </w:t>
      </w:r>
      <w:r w:rsidR="00D9411B">
        <w:rPr>
          <w:sz w:val="28"/>
          <w:lang w:val="en-US"/>
        </w:rPr>
        <w:t>V</w:t>
      </w:r>
      <w:r w:rsidR="00D9411B" w:rsidRPr="00D9411B">
        <w:rPr>
          <w:sz w:val="28"/>
        </w:rPr>
        <w:t xml:space="preserve"> </w:t>
      </w:r>
      <w:r w:rsidR="00D9411B">
        <w:rPr>
          <w:sz w:val="28"/>
        </w:rPr>
        <w:t>–</w:t>
      </w:r>
      <w:r w:rsidR="00D9411B" w:rsidRPr="00D9411B">
        <w:rPr>
          <w:sz w:val="28"/>
        </w:rPr>
        <w:t xml:space="preserve"> </w:t>
      </w:r>
      <w:r w:rsidR="00D9411B">
        <w:rPr>
          <w:sz w:val="28"/>
          <w:lang w:val="en-US"/>
        </w:rPr>
        <w:t>VIII</w:t>
      </w:r>
      <w:r w:rsidR="00D9411B">
        <w:rPr>
          <w:sz w:val="28"/>
        </w:rPr>
        <w:t xml:space="preserve"> вв.</w:t>
      </w:r>
    </w:p>
    <w:p w:rsidR="00D9411B" w:rsidRDefault="00D9411B" w:rsidP="0063431D">
      <w:pPr>
        <w:spacing w:after="0" w:line="360" w:lineRule="auto"/>
        <w:ind w:firstLine="709"/>
        <w:jc w:val="both"/>
        <w:rPr>
          <w:sz w:val="28"/>
        </w:rPr>
      </w:pPr>
      <w:r>
        <w:rPr>
          <w:sz w:val="28"/>
        </w:rPr>
        <w:t xml:space="preserve">Центральная группа погребений хойцегорского типа выделяется Е.А. Хамзиной на результатах исследований двух Тапхарских могильников, причём они выделяются на фоне остальных своим погребальным обрядом. </w:t>
      </w:r>
      <w:r w:rsidR="00D12404">
        <w:rPr>
          <w:sz w:val="28"/>
        </w:rPr>
        <w:t xml:space="preserve">Морфология могильника </w:t>
      </w:r>
      <w:r w:rsidR="00D12404">
        <w:rPr>
          <w:sz w:val="28"/>
          <w:lang w:val="en-US"/>
        </w:rPr>
        <w:t>III</w:t>
      </w:r>
      <w:r w:rsidR="00D12404">
        <w:rPr>
          <w:sz w:val="28"/>
        </w:rPr>
        <w:t xml:space="preserve"> имеет сходства с шатровыми могилами</w:t>
      </w:r>
      <w:r w:rsidR="008B04F8">
        <w:rPr>
          <w:sz w:val="28"/>
        </w:rPr>
        <w:t xml:space="preserve"> (курумчинская культура)</w:t>
      </w:r>
      <w:r w:rsidR="00D12404">
        <w:rPr>
          <w:sz w:val="28"/>
        </w:rPr>
        <w:t xml:space="preserve"> и погребениями бурхотуйской культуры, по мнению </w:t>
      </w:r>
      <w:r w:rsidR="00D12404">
        <w:rPr>
          <w:sz w:val="28"/>
        </w:rPr>
        <w:lastRenderedPageBreak/>
        <w:t>исследователя это говори</w:t>
      </w:r>
      <w:r w:rsidR="00316C9D">
        <w:rPr>
          <w:sz w:val="28"/>
        </w:rPr>
        <w:t xml:space="preserve">т об их синхронности </w:t>
      </w:r>
      <w:r w:rsidR="00316C9D" w:rsidRPr="00316C9D">
        <w:rPr>
          <w:sz w:val="28"/>
        </w:rPr>
        <w:t>(</w:t>
      </w:r>
      <w:r w:rsidR="00316C9D">
        <w:rPr>
          <w:sz w:val="28"/>
          <w:lang w:val="en-US"/>
        </w:rPr>
        <w:t>VII</w:t>
      </w:r>
      <w:r w:rsidR="00316C9D" w:rsidRPr="00316C9D">
        <w:rPr>
          <w:sz w:val="28"/>
        </w:rPr>
        <w:t xml:space="preserve"> – </w:t>
      </w:r>
      <w:r w:rsidR="00316C9D">
        <w:rPr>
          <w:sz w:val="28"/>
          <w:lang w:val="en-US"/>
        </w:rPr>
        <w:t>X</w:t>
      </w:r>
      <w:r w:rsidR="00316C9D" w:rsidRPr="00316C9D">
        <w:rPr>
          <w:sz w:val="28"/>
        </w:rPr>
        <w:t xml:space="preserve"> </w:t>
      </w:r>
      <w:r w:rsidR="00316C9D">
        <w:rPr>
          <w:sz w:val="28"/>
        </w:rPr>
        <w:t>вв.</w:t>
      </w:r>
      <w:r w:rsidR="00316C9D" w:rsidRPr="00316C9D">
        <w:rPr>
          <w:sz w:val="28"/>
        </w:rPr>
        <w:t>)</w:t>
      </w:r>
      <w:r w:rsidR="00316C9D">
        <w:rPr>
          <w:sz w:val="28"/>
        </w:rPr>
        <w:t xml:space="preserve">. Другим аргументом автора было то что, на территории Бурятии в погребениях тюркской эпохе не встречаются лошади, кроме керексуров, в их сопроводительных кладках встречались черепа и копыта коней, тоже самое было обнаружено в могильнике </w:t>
      </w:r>
      <w:r w:rsidR="00316C9D">
        <w:rPr>
          <w:sz w:val="28"/>
          <w:lang w:val="en-US"/>
        </w:rPr>
        <w:t>III</w:t>
      </w:r>
      <w:r w:rsidR="00316C9D">
        <w:rPr>
          <w:sz w:val="28"/>
        </w:rPr>
        <w:t>.</w:t>
      </w:r>
      <w:r w:rsidR="00E07993">
        <w:rPr>
          <w:sz w:val="28"/>
        </w:rPr>
        <w:t xml:space="preserve"> Могильник </w:t>
      </w:r>
      <w:r w:rsidR="00E07993">
        <w:rPr>
          <w:sz w:val="28"/>
          <w:lang w:val="en-US"/>
        </w:rPr>
        <w:t>V</w:t>
      </w:r>
      <w:r w:rsidR="00E07993" w:rsidRPr="00E07993">
        <w:rPr>
          <w:sz w:val="28"/>
        </w:rPr>
        <w:t xml:space="preserve"> </w:t>
      </w:r>
      <w:r w:rsidR="00E07993">
        <w:rPr>
          <w:sz w:val="28"/>
        </w:rPr>
        <w:t xml:space="preserve">по своему наполнению также однороден с курумчинской и бурхотуйской культурами и также датируется </w:t>
      </w:r>
      <w:r w:rsidR="00E07993">
        <w:rPr>
          <w:sz w:val="28"/>
          <w:lang w:val="en-US"/>
        </w:rPr>
        <w:t>VII</w:t>
      </w:r>
      <w:r w:rsidR="00E07993">
        <w:rPr>
          <w:sz w:val="28"/>
        </w:rPr>
        <w:t xml:space="preserve"> – </w:t>
      </w:r>
      <w:r w:rsidR="00E07993">
        <w:rPr>
          <w:sz w:val="28"/>
          <w:lang w:val="en-US"/>
        </w:rPr>
        <w:t>X</w:t>
      </w:r>
      <w:r w:rsidR="00E07993">
        <w:rPr>
          <w:sz w:val="28"/>
        </w:rPr>
        <w:t xml:space="preserve"> вв.</w:t>
      </w:r>
    </w:p>
    <w:p w:rsidR="00E07993" w:rsidRDefault="00E07993" w:rsidP="0063431D">
      <w:pPr>
        <w:spacing w:after="0" w:line="360" w:lineRule="auto"/>
        <w:ind w:firstLine="709"/>
        <w:jc w:val="both"/>
        <w:rPr>
          <w:sz w:val="28"/>
        </w:rPr>
      </w:pPr>
      <w:r>
        <w:rPr>
          <w:sz w:val="28"/>
        </w:rPr>
        <w:t xml:space="preserve">Северная группа представлена Баянгольским могильником, по словам автора, сопроводительный инвентарь сравним с южной группой, однако резко отличается погребальный обряд, причём он находит свои аналогии в тюркских могилах на территории Алтая. </w:t>
      </w:r>
      <w:r w:rsidR="00EB2BD8">
        <w:rPr>
          <w:sz w:val="28"/>
        </w:rPr>
        <w:t xml:space="preserve">По предположению Е.А. Хамзиной, этнически население северной группы были близки к курумчинцам, при этом отличаясь в материальной культуре, </w:t>
      </w:r>
      <w:r w:rsidR="0053783F">
        <w:rPr>
          <w:sz w:val="28"/>
        </w:rPr>
        <w:t xml:space="preserve">и </w:t>
      </w:r>
      <w:r w:rsidR="00EB2BD8">
        <w:rPr>
          <w:sz w:val="28"/>
        </w:rPr>
        <w:t xml:space="preserve">возможно северная группа культурно была связана с культурой плиточных могил </w:t>
      </w:r>
      <w:r w:rsidR="00EB2BD8" w:rsidRPr="00EB2BD8">
        <w:rPr>
          <w:sz w:val="28"/>
        </w:rPr>
        <w:t>[Та</w:t>
      </w:r>
      <w:r w:rsidR="00EB2BD8">
        <w:rPr>
          <w:sz w:val="28"/>
        </w:rPr>
        <w:t>м же</w:t>
      </w:r>
      <w:r w:rsidR="00EB2BD8" w:rsidRPr="00EB2BD8">
        <w:rPr>
          <w:sz w:val="28"/>
        </w:rPr>
        <w:t xml:space="preserve"> </w:t>
      </w:r>
      <w:r w:rsidR="00EB2BD8">
        <w:rPr>
          <w:sz w:val="28"/>
        </w:rPr>
        <w:t>С.</w:t>
      </w:r>
      <w:r w:rsidR="00EB2BD8" w:rsidRPr="00EB2BD8">
        <w:rPr>
          <w:sz w:val="28"/>
        </w:rPr>
        <w:t>103]</w:t>
      </w:r>
      <w:r w:rsidR="00EB2BD8">
        <w:rPr>
          <w:sz w:val="28"/>
        </w:rPr>
        <w:t>.</w:t>
      </w:r>
    </w:p>
    <w:p w:rsidR="0063431D" w:rsidRDefault="0063431D" w:rsidP="0063431D">
      <w:pPr>
        <w:spacing w:after="0" w:line="360" w:lineRule="auto"/>
        <w:ind w:firstLine="709"/>
        <w:jc w:val="both"/>
        <w:rPr>
          <w:sz w:val="28"/>
        </w:rPr>
      </w:pPr>
      <w:r>
        <w:rPr>
          <w:sz w:val="28"/>
        </w:rPr>
        <w:t>Второй</w:t>
      </w:r>
      <w:r w:rsidR="00EB2BD8">
        <w:rPr>
          <w:sz w:val="28"/>
        </w:rPr>
        <w:t xml:space="preserve"> тип могильников представлен Тапхарскими (</w:t>
      </w:r>
      <w:r w:rsidR="00EB2BD8">
        <w:rPr>
          <w:sz w:val="28"/>
          <w:lang w:val="en-US"/>
        </w:rPr>
        <w:t>I</w:t>
      </w:r>
      <w:r w:rsidR="00EB2BD8" w:rsidRPr="00EB2BD8">
        <w:rPr>
          <w:sz w:val="28"/>
        </w:rPr>
        <w:t xml:space="preserve">, </w:t>
      </w:r>
      <w:r w:rsidR="00EB2BD8">
        <w:rPr>
          <w:sz w:val="28"/>
          <w:lang w:val="en-US"/>
        </w:rPr>
        <w:t>IV</w:t>
      </w:r>
      <w:r w:rsidR="00EB2BD8" w:rsidRPr="00EB2BD8">
        <w:rPr>
          <w:sz w:val="28"/>
        </w:rPr>
        <w:t xml:space="preserve"> </w:t>
      </w:r>
      <w:r w:rsidR="00EB2BD8">
        <w:rPr>
          <w:sz w:val="28"/>
        </w:rPr>
        <w:t xml:space="preserve">и </w:t>
      </w:r>
      <w:r w:rsidR="00EB2BD8">
        <w:rPr>
          <w:sz w:val="28"/>
          <w:lang w:val="en-US"/>
        </w:rPr>
        <w:t>VI</w:t>
      </w:r>
      <w:r w:rsidR="00EB2BD8">
        <w:rPr>
          <w:sz w:val="28"/>
        </w:rPr>
        <w:t>), Телятниковским</w:t>
      </w:r>
      <w:r w:rsidR="0053783F">
        <w:rPr>
          <w:sz w:val="28"/>
        </w:rPr>
        <w:t xml:space="preserve"> </w:t>
      </w:r>
      <w:r w:rsidR="00B51097">
        <w:rPr>
          <w:sz w:val="28"/>
        </w:rPr>
        <w:t xml:space="preserve">и Тункинским </w:t>
      </w:r>
      <w:r w:rsidR="0053783F">
        <w:rPr>
          <w:sz w:val="28"/>
        </w:rPr>
        <w:t xml:space="preserve">могильниками. </w:t>
      </w:r>
      <w:r w:rsidR="000D151C">
        <w:rPr>
          <w:sz w:val="28"/>
        </w:rPr>
        <w:t xml:space="preserve">Тапхарские могильники </w:t>
      </w:r>
      <w:r w:rsidR="000D151C">
        <w:rPr>
          <w:sz w:val="28"/>
          <w:lang w:val="en-US"/>
        </w:rPr>
        <w:t>I</w:t>
      </w:r>
      <w:r w:rsidR="000D151C" w:rsidRPr="000D151C">
        <w:rPr>
          <w:sz w:val="28"/>
        </w:rPr>
        <w:t xml:space="preserve"> и </w:t>
      </w:r>
      <w:r w:rsidR="000D151C">
        <w:rPr>
          <w:sz w:val="28"/>
          <w:lang w:val="en-US"/>
        </w:rPr>
        <w:t>IV</w:t>
      </w:r>
      <w:r w:rsidR="000D151C">
        <w:rPr>
          <w:sz w:val="28"/>
        </w:rPr>
        <w:t xml:space="preserve"> датированы автором </w:t>
      </w:r>
      <w:r w:rsidR="000D151C">
        <w:rPr>
          <w:sz w:val="28"/>
          <w:lang w:val="en-US"/>
        </w:rPr>
        <w:t>X</w:t>
      </w:r>
      <w:r w:rsidR="000D151C" w:rsidRPr="000D151C">
        <w:rPr>
          <w:sz w:val="28"/>
        </w:rPr>
        <w:t xml:space="preserve"> – </w:t>
      </w:r>
      <w:r w:rsidR="000D151C">
        <w:rPr>
          <w:sz w:val="28"/>
          <w:lang w:val="en-US"/>
        </w:rPr>
        <w:t>XIII</w:t>
      </w:r>
      <w:r w:rsidR="000D151C">
        <w:rPr>
          <w:sz w:val="28"/>
        </w:rPr>
        <w:t xml:space="preserve"> вв. по имеющимся примерам материальной культуры. </w:t>
      </w:r>
      <w:r>
        <w:rPr>
          <w:sz w:val="28"/>
        </w:rPr>
        <w:t>Остальные же</w:t>
      </w:r>
      <w:r w:rsidR="000D151C">
        <w:rPr>
          <w:sz w:val="28"/>
        </w:rPr>
        <w:t xml:space="preserve"> могильники отнесены ею к периоду </w:t>
      </w:r>
      <w:r w:rsidR="000D151C">
        <w:rPr>
          <w:sz w:val="28"/>
          <w:lang w:val="en-US"/>
        </w:rPr>
        <w:t>X</w:t>
      </w:r>
      <w:r w:rsidR="000D151C" w:rsidRPr="000D151C">
        <w:rPr>
          <w:sz w:val="28"/>
        </w:rPr>
        <w:t xml:space="preserve"> </w:t>
      </w:r>
      <w:r w:rsidR="000D151C">
        <w:rPr>
          <w:sz w:val="28"/>
        </w:rPr>
        <w:t>–</w:t>
      </w:r>
      <w:r w:rsidR="000D151C" w:rsidRPr="000D151C">
        <w:rPr>
          <w:sz w:val="28"/>
        </w:rPr>
        <w:t xml:space="preserve"> </w:t>
      </w:r>
      <w:r w:rsidR="000D151C">
        <w:rPr>
          <w:sz w:val="28"/>
          <w:lang w:val="en-US"/>
        </w:rPr>
        <w:t>XII</w:t>
      </w:r>
      <w:r w:rsidR="000D151C">
        <w:rPr>
          <w:sz w:val="28"/>
        </w:rPr>
        <w:t xml:space="preserve"> вв. </w:t>
      </w:r>
      <w:r>
        <w:rPr>
          <w:sz w:val="28"/>
        </w:rPr>
        <w:t xml:space="preserve">Здесь следует отметить что автор при описании погребального обряда Телятниковского могильника указывает на наличие в погребениях (кроме детских) вертикальной стоящей ноги барана. В дальнейшем именно этот факт станет культурным маркером. </w:t>
      </w:r>
      <w:r w:rsidR="00F14DBD">
        <w:rPr>
          <w:sz w:val="28"/>
        </w:rPr>
        <w:t>По трупоположению некоторых усопших Е.А. Хамзина выдвигает версию что они являлись чёрными шаманами, основываясь на этнографических данных. Ссылаясь на Рашид-ад-Дина и В.В. Бартольда</w:t>
      </w:r>
      <w:r w:rsidR="006B0DF7">
        <w:rPr>
          <w:sz w:val="28"/>
        </w:rPr>
        <w:t xml:space="preserve"> она говорит о культурном влиянии уйгуров </w:t>
      </w:r>
      <w:r w:rsidR="004524DB">
        <w:rPr>
          <w:sz w:val="28"/>
        </w:rPr>
        <w:t xml:space="preserve">и племен обитавших в низовьях Селенги </w:t>
      </w:r>
      <w:r w:rsidR="006B0DF7">
        <w:rPr>
          <w:sz w:val="28"/>
        </w:rPr>
        <w:t>на монгольские племена</w:t>
      </w:r>
      <w:r w:rsidR="004524DB">
        <w:rPr>
          <w:sz w:val="28"/>
        </w:rPr>
        <w:t>, именно данный факт мог с её точки зрения дать ответ на причины диффузии тюркских и монгольских погребальных обрядов в Тапхарских могильниках.</w:t>
      </w:r>
    </w:p>
    <w:p w:rsidR="00EB2BD8" w:rsidRDefault="000D151C" w:rsidP="0063431D">
      <w:pPr>
        <w:spacing w:after="0" w:line="360" w:lineRule="auto"/>
        <w:ind w:firstLine="709"/>
        <w:jc w:val="both"/>
        <w:rPr>
          <w:sz w:val="28"/>
        </w:rPr>
      </w:pPr>
      <w:r>
        <w:rPr>
          <w:sz w:val="28"/>
        </w:rPr>
        <w:t>Что касается саянтуйского типа здесь автор приво</w:t>
      </w:r>
      <w:r w:rsidR="00C1063B">
        <w:rPr>
          <w:sz w:val="28"/>
        </w:rPr>
        <w:t xml:space="preserve">дит </w:t>
      </w:r>
      <w:r w:rsidR="004524DB">
        <w:rPr>
          <w:sz w:val="28"/>
        </w:rPr>
        <w:t xml:space="preserve">скудные сведения что к данному этапу относится погребение около с. Зарубино и датируется </w:t>
      </w:r>
      <w:r w:rsidR="004524DB">
        <w:rPr>
          <w:sz w:val="28"/>
          <w:lang w:val="en-US"/>
        </w:rPr>
        <w:t>XIII</w:t>
      </w:r>
      <w:r w:rsidR="004524DB" w:rsidRPr="004524DB">
        <w:rPr>
          <w:sz w:val="28"/>
        </w:rPr>
        <w:t xml:space="preserve"> </w:t>
      </w:r>
      <w:r w:rsidR="004524DB">
        <w:rPr>
          <w:sz w:val="28"/>
        </w:rPr>
        <w:lastRenderedPageBreak/>
        <w:t>–</w:t>
      </w:r>
      <w:r w:rsidR="004524DB" w:rsidRPr="004524DB">
        <w:rPr>
          <w:sz w:val="28"/>
        </w:rPr>
        <w:t xml:space="preserve"> </w:t>
      </w:r>
      <w:r w:rsidR="004524DB">
        <w:rPr>
          <w:sz w:val="28"/>
          <w:lang w:val="en-US"/>
        </w:rPr>
        <w:t>XIV</w:t>
      </w:r>
      <w:r w:rsidR="004524DB">
        <w:rPr>
          <w:sz w:val="28"/>
        </w:rPr>
        <w:t xml:space="preserve"> вв.</w:t>
      </w:r>
      <w:r w:rsidR="00C1063B">
        <w:rPr>
          <w:sz w:val="28"/>
        </w:rPr>
        <w:t>, это объясняется тем что в монографии были представлены полевые результаты Е.А. Хамзиной и вероятно на тот момент погребальные комплексы данного типа ею исследованы не были.</w:t>
      </w:r>
    </w:p>
    <w:p w:rsidR="00C1063B" w:rsidRDefault="000D151C" w:rsidP="0063431D">
      <w:pPr>
        <w:spacing w:after="0" w:line="360" w:lineRule="auto"/>
        <w:ind w:firstLine="709"/>
        <w:jc w:val="both"/>
        <w:rPr>
          <w:sz w:val="28"/>
        </w:rPr>
      </w:pPr>
      <w:r>
        <w:rPr>
          <w:sz w:val="28"/>
        </w:rPr>
        <w:t xml:space="preserve">Таким образом мы можем выстроить </w:t>
      </w:r>
      <w:r w:rsidR="00F02410">
        <w:rPr>
          <w:sz w:val="28"/>
        </w:rPr>
        <w:t>классификацию,</w:t>
      </w:r>
      <w:r>
        <w:rPr>
          <w:sz w:val="28"/>
        </w:rPr>
        <w:t xml:space="preserve"> предложенную </w:t>
      </w:r>
      <w:r w:rsidR="00C1063B">
        <w:rPr>
          <w:sz w:val="28"/>
        </w:rPr>
        <w:t>Е.А. Хамзиной следующим образом:</w:t>
      </w:r>
    </w:p>
    <w:p w:rsidR="00C1063B" w:rsidRDefault="00C1063B" w:rsidP="0063431D">
      <w:pPr>
        <w:pStyle w:val="a3"/>
        <w:numPr>
          <w:ilvl w:val="0"/>
          <w:numId w:val="2"/>
        </w:numPr>
        <w:spacing w:after="0" w:line="360" w:lineRule="auto"/>
        <w:ind w:left="0" w:firstLine="709"/>
        <w:jc w:val="both"/>
        <w:rPr>
          <w:sz w:val="28"/>
        </w:rPr>
      </w:pPr>
      <w:r>
        <w:rPr>
          <w:sz w:val="28"/>
        </w:rPr>
        <w:t xml:space="preserve">Хойцегорский тип </w:t>
      </w:r>
      <w:r>
        <w:rPr>
          <w:sz w:val="28"/>
          <w:lang w:val="en-US"/>
        </w:rPr>
        <w:t>VI</w:t>
      </w:r>
      <w:r>
        <w:rPr>
          <w:sz w:val="28"/>
        </w:rPr>
        <w:t xml:space="preserve"> – X вв. в свою очередь делящийся на три группы: южная (</w:t>
      </w:r>
      <w:r w:rsidRPr="00C1063B">
        <w:rPr>
          <w:sz w:val="28"/>
        </w:rPr>
        <w:t>Хойцегор, Узкое место, Киприяновка, Капчеранка, Темниковское поселение</w:t>
      </w:r>
      <w:r>
        <w:rPr>
          <w:sz w:val="28"/>
        </w:rPr>
        <w:t>). Этнически относится к селенгинским уйгурам и включает в свой состав различные археологические памятники; центральная (Тапхарские могильники</w:t>
      </w:r>
      <w:r w:rsidR="00AC4B81">
        <w:rPr>
          <w:sz w:val="28"/>
        </w:rPr>
        <w:t xml:space="preserve"> </w:t>
      </w:r>
      <w:r w:rsidR="00AC4B81">
        <w:rPr>
          <w:sz w:val="28"/>
          <w:lang w:val="en-US"/>
        </w:rPr>
        <w:t>III</w:t>
      </w:r>
      <w:r w:rsidR="00AC4B81">
        <w:rPr>
          <w:sz w:val="28"/>
        </w:rPr>
        <w:t xml:space="preserve"> и </w:t>
      </w:r>
      <w:r w:rsidR="00AC4B81">
        <w:rPr>
          <w:sz w:val="28"/>
          <w:lang w:val="en-US"/>
        </w:rPr>
        <w:t>V</w:t>
      </w:r>
      <w:r w:rsidR="00AC4B81" w:rsidRPr="00AC4B81">
        <w:rPr>
          <w:sz w:val="28"/>
        </w:rPr>
        <w:t>)</w:t>
      </w:r>
      <w:r w:rsidR="00AC4B81">
        <w:rPr>
          <w:sz w:val="28"/>
        </w:rPr>
        <w:t xml:space="preserve"> по своей материальной культуре близок к курумчинской и бурхотуйской культуре; северная (Баянгольский могильник) этнически близок к кур</w:t>
      </w:r>
      <w:r w:rsidR="0063431D">
        <w:rPr>
          <w:sz w:val="28"/>
        </w:rPr>
        <w:t>ыканам</w:t>
      </w:r>
      <w:r w:rsidR="00AC4B81">
        <w:rPr>
          <w:sz w:val="28"/>
        </w:rPr>
        <w:t xml:space="preserve">, </w:t>
      </w:r>
      <w:r w:rsidR="0063431D">
        <w:rPr>
          <w:sz w:val="28"/>
        </w:rPr>
        <w:t>а культурно к плиточным могилам.</w:t>
      </w:r>
    </w:p>
    <w:p w:rsidR="0063431D" w:rsidRDefault="0063431D" w:rsidP="0063431D">
      <w:pPr>
        <w:pStyle w:val="a3"/>
        <w:numPr>
          <w:ilvl w:val="0"/>
          <w:numId w:val="2"/>
        </w:numPr>
        <w:spacing w:after="0" w:line="360" w:lineRule="auto"/>
        <w:ind w:left="0" w:firstLine="709"/>
        <w:jc w:val="both"/>
        <w:rPr>
          <w:sz w:val="28"/>
        </w:rPr>
      </w:pPr>
      <w:r>
        <w:rPr>
          <w:sz w:val="28"/>
        </w:rPr>
        <w:t>Тапхарский этап (могильники</w:t>
      </w:r>
      <w:r w:rsidRPr="0063431D">
        <w:rPr>
          <w:sz w:val="28"/>
        </w:rPr>
        <w:t xml:space="preserve"> </w:t>
      </w:r>
      <w:r w:rsidRPr="0063431D">
        <w:rPr>
          <w:sz w:val="28"/>
          <w:lang w:val="en-US"/>
        </w:rPr>
        <w:t>I</w:t>
      </w:r>
      <w:r w:rsidRPr="0063431D">
        <w:rPr>
          <w:sz w:val="28"/>
        </w:rPr>
        <w:t xml:space="preserve">, </w:t>
      </w:r>
      <w:r w:rsidRPr="0063431D">
        <w:rPr>
          <w:sz w:val="28"/>
          <w:lang w:val="en-US"/>
        </w:rPr>
        <w:t>IV</w:t>
      </w:r>
      <w:r w:rsidRPr="0063431D">
        <w:rPr>
          <w:sz w:val="28"/>
        </w:rPr>
        <w:t xml:space="preserve"> и </w:t>
      </w:r>
      <w:r w:rsidRPr="0063431D">
        <w:rPr>
          <w:sz w:val="28"/>
          <w:lang w:val="en-US"/>
        </w:rPr>
        <w:t>VI</w:t>
      </w:r>
      <w:r w:rsidRPr="0063431D">
        <w:rPr>
          <w:sz w:val="28"/>
        </w:rPr>
        <w:t xml:space="preserve"> </w:t>
      </w:r>
      <w:r>
        <w:rPr>
          <w:sz w:val="28"/>
        </w:rPr>
        <w:t>Телятниковский</w:t>
      </w:r>
      <w:r w:rsidRPr="0063431D">
        <w:rPr>
          <w:sz w:val="28"/>
        </w:rPr>
        <w:t xml:space="preserve"> </w:t>
      </w:r>
      <w:r>
        <w:rPr>
          <w:sz w:val="28"/>
        </w:rPr>
        <w:t>и Тункинский</w:t>
      </w:r>
      <w:r w:rsidRPr="0063431D">
        <w:rPr>
          <w:sz w:val="28"/>
        </w:rPr>
        <w:t xml:space="preserve"> могильник</w:t>
      </w:r>
      <w:r>
        <w:rPr>
          <w:sz w:val="28"/>
        </w:rPr>
        <w:t xml:space="preserve">и) </w:t>
      </w:r>
      <w:r w:rsidRPr="0063431D">
        <w:rPr>
          <w:sz w:val="28"/>
          <w:lang w:val="en-US"/>
        </w:rPr>
        <w:t>X</w:t>
      </w:r>
      <w:r w:rsidRPr="0063431D">
        <w:rPr>
          <w:sz w:val="28"/>
        </w:rPr>
        <w:t xml:space="preserve"> – </w:t>
      </w:r>
      <w:r w:rsidRPr="0063431D">
        <w:rPr>
          <w:sz w:val="28"/>
          <w:lang w:val="en-US"/>
        </w:rPr>
        <w:t>XIII</w:t>
      </w:r>
      <w:r w:rsidRPr="0063431D">
        <w:rPr>
          <w:sz w:val="28"/>
        </w:rPr>
        <w:t xml:space="preserve"> вв</w:t>
      </w:r>
      <w:r>
        <w:rPr>
          <w:sz w:val="28"/>
        </w:rPr>
        <w:t xml:space="preserve">. </w:t>
      </w:r>
      <w:r w:rsidR="004524DB">
        <w:rPr>
          <w:sz w:val="28"/>
        </w:rPr>
        <w:t>На этом этапе наблюдается диффузия монгольской и тюркской культур, причем первая постепенно вытесняла последнюю. Главным культурным маркером выступает вертикально стоящая баранья голень.</w:t>
      </w:r>
    </w:p>
    <w:p w:rsidR="004524DB" w:rsidRDefault="004524DB" w:rsidP="0063431D">
      <w:pPr>
        <w:pStyle w:val="a3"/>
        <w:numPr>
          <w:ilvl w:val="0"/>
          <w:numId w:val="2"/>
        </w:numPr>
        <w:spacing w:after="0" w:line="360" w:lineRule="auto"/>
        <w:ind w:left="0" w:firstLine="709"/>
        <w:jc w:val="both"/>
        <w:rPr>
          <w:sz w:val="28"/>
        </w:rPr>
      </w:pPr>
      <w:r>
        <w:rPr>
          <w:sz w:val="28"/>
        </w:rPr>
        <w:t xml:space="preserve">Саянтуйский этап </w:t>
      </w:r>
      <w:r w:rsidRPr="004524DB">
        <w:rPr>
          <w:sz w:val="28"/>
        </w:rPr>
        <w:t>(</w:t>
      </w:r>
      <w:r>
        <w:rPr>
          <w:sz w:val="28"/>
        </w:rPr>
        <w:t xml:space="preserve">могильник Зарубино) </w:t>
      </w:r>
      <w:r>
        <w:rPr>
          <w:sz w:val="28"/>
          <w:lang w:val="en-US"/>
        </w:rPr>
        <w:t>XIII</w:t>
      </w:r>
      <w:r w:rsidRPr="004524DB">
        <w:rPr>
          <w:sz w:val="28"/>
        </w:rPr>
        <w:t xml:space="preserve"> </w:t>
      </w:r>
      <w:r>
        <w:rPr>
          <w:sz w:val="28"/>
        </w:rPr>
        <w:t>–</w:t>
      </w:r>
      <w:r w:rsidRPr="004524DB">
        <w:rPr>
          <w:sz w:val="28"/>
        </w:rPr>
        <w:t xml:space="preserve"> </w:t>
      </w:r>
      <w:r>
        <w:rPr>
          <w:sz w:val="28"/>
          <w:lang w:val="en-US"/>
        </w:rPr>
        <w:t>XIV</w:t>
      </w:r>
      <w:r>
        <w:rPr>
          <w:sz w:val="28"/>
        </w:rPr>
        <w:t xml:space="preserve"> вв. Автором детально не рассматривается.</w:t>
      </w:r>
    </w:p>
    <w:p w:rsidR="004524DB" w:rsidRDefault="004524DB" w:rsidP="004524DB">
      <w:pPr>
        <w:spacing w:after="0" w:line="360" w:lineRule="auto"/>
        <w:ind w:firstLine="709"/>
        <w:jc w:val="both"/>
        <w:rPr>
          <w:sz w:val="28"/>
        </w:rPr>
      </w:pPr>
      <w:r>
        <w:rPr>
          <w:sz w:val="28"/>
        </w:rPr>
        <w:t xml:space="preserve">Данная монография </w:t>
      </w:r>
      <w:r w:rsidR="00231CC4">
        <w:rPr>
          <w:sz w:val="28"/>
        </w:rPr>
        <w:t>стала первой попыткой систематизации погребений эпохи средневековья</w:t>
      </w:r>
      <w:r w:rsidR="004D6198">
        <w:rPr>
          <w:sz w:val="28"/>
        </w:rPr>
        <w:t>. Одним из самых дискуссионных вопросов была конкретизация саянтуйского и хойцегорского этапов.</w:t>
      </w:r>
    </w:p>
    <w:p w:rsidR="00946B9E" w:rsidRDefault="00946B9E" w:rsidP="004524DB">
      <w:pPr>
        <w:spacing w:after="0" w:line="360" w:lineRule="auto"/>
        <w:ind w:firstLine="709"/>
        <w:jc w:val="both"/>
        <w:rPr>
          <w:sz w:val="28"/>
        </w:rPr>
      </w:pPr>
      <w:r>
        <w:rPr>
          <w:sz w:val="28"/>
        </w:rPr>
        <w:t xml:space="preserve">Об отсутствии средневековых памятников археологии первой половины </w:t>
      </w:r>
      <w:r>
        <w:rPr>
          <w:sz w:val="28"/>
          <w:lang w:val="en-US"/>
        </w:rPr>
        <w:t>I</w:t>
      </w:r>
      <w:r w:rsidRPr="00946B9E">
        <w:rPr>
          <w:sz w:val="28"/>
        </w:rPr>
        <w:t xml:space="preserve"> </w:t>
      </w:r>
      <w:r>
        <w:rPr>
          <w:sz w:val="28"/>
        </w:rPr>
        <w:t xml:space="preserve">тыс. н.э. высказались П.Б. Коновалов и Н.В. Именохоев </w:t>
      </w:r>
      <w:r w:rsidRPr="00946B9E">
        <w:rPr>
          <w:sz w:val="28"/>
        </w:rPr>
        <w:t>[</w:t>
      </w:r>
      <w:r>
        <w:rPr>
          <w:sz w:val="28"/>
        </w:rPr>
        <w:t>Об изучении средневековых памятников Западного Забайкалья, 1982</w:t>
      </w:r>
      <w:r w:rsidRPr="00946B9E">
        <w:rPr>
          <w:sz w:val="28"/>
        </w:rPr>
        <w:t>]</w:t>
      </w:r>
      <w:r>
        <w:rPr>
          <w:sz w:val="28"/>
        </w:rPr>
        <w:t xml:space="preserve">, а памятники второй половины </w:t>
      </w:r>
      <w:r>
        <w:rPr>
          <w:sz w:val="28"/>
          <w:lang w:val="en-US"/>
        </w:rPr>
        <w:t>I</w:t>
      </w:r>
      <w:r w:rsidRPr="00946B9E">
        <w:rPr>
          <w:sz w:val="28"/>
        </w:rPr>
        <w:t xml:space="preserve"> </w:t>
      </w:r>
      <w:r>
        <w:rPr>
          <w:sz w:val="28"/>
        </w:rPr>
        <w:t>–</w:t>
      </w:r>
      <w:r w:rsidRPr="00946B9E">
        <w:rPr>
          <w:sz w:val="28"/>
        </w:rPr>
        <w:t xml:space="preserve"> </w:t>
      </w:r>
      <w:r>
        <w:rPr>
          <w:sz w:val="28"/>
        </w:rPr>
        <w:t xml:space="preserve">начала </w:t>
      </w:r>
      <w:r>
        <w:rPr>
          <w:sz w:val="28"/>
          <w:lang w:val="en-US"/>
        </w:rPr>
        <w:t>II</w:t>
      </w:r>
      <w:r>
        <w:rPr>
          <w:sz w:val="28"/>
        </w:rPr>
        <w:t xml:space="preserve"> тыс. н.э. напротив встречаются в </w:t>
      </w:r>
      <w:r w:rsidR="00F02410">
        <w:rPr>
          <w:sz w:val="28"/>
        </w:rPr>
        <w:t>изобилии,</w:t>
      </w:r>
      <w:r>
        <w:rPr>
          <w:sz w:val="28"/>
        </w:rPr>
        <w:t xml:space="preserve"> но крайне слабо обследованы, </w:t>
      </w:r>
      <w:r w:rsidR="00F02410">
        <w:rPr>
          <w:sz w:val="28"/>
        </w:rPr>
        <w:t>к этому времени</w:t>
      </w:r>
      <w:r>
        <w:rPr>
          <w:sz w:val="28"/>
        </w:rPr>
        <w:t xml:space="preserve"> ими датированы могильники различных народов времён тюркского и монгольского доминирования в Центральной Азии. </w:t>
      </w:r>
      <w:r w:rsidR="005D451B">
        <w:rPr>
          <w:sz w:val="28"/>
        </w:rPr>
        <w:t xml:space="preserve">Здесь авторы приводят мнение А.П. Окладникова, который проводил связь между керексурами и селенгинскими уйгурами, а погребения в колодах </w:t>
      </w:r>
      <w:r w:rsidR="005D451B">
        <w:rPr>
          <w:sz w:val="28"/>
        </w:rPr>
        <w:lastRenderedPageBreak/>
        <w:t>и гробах были датированы монгольским периодом.</w:t>
      </w:r>
      <w:r w:rsidR="00365220">
        <w:rPr>
          <w:sz w:val="28"/>
        </w:rPr>
        <w:t xml:space="preserve"> </w:t>
      </w:r>
      <w:r w:rsidR="00F02410">
        <w:rPr>
          <w:sz w:val="28"/>
        </w:rPr>
        <w:t>Кроме того,</w:t>
      </w:r>
      <w:r w:rsidR="00365220">
        <w:rPr>
          <w:sz w:val="28"/>
        </w:rPr>
        <w:t xml:space="preserve"> учёные вновь приводят точку зрения Г.П. Сосновского о хойцегорском и саянтуйском этапах, далее они ссылаются на Е.А. Хамзину которая выдлелиа в промежуточный тапхарский этап. Данный </w:t>
      </w:r>
      <w:r w:rsidR="00F02410">
        <w:rPr>
          <w:sz w:val="28"/>
        </w:rPr>
        <w:t>вопрос, по их мнению,</w:t>
      </w:r>
      <w:r w:rsidR="00365220">
        <w:rPr>
          <w:sz w:val="28"/>
        </w:rPr>
        <w:t xml:space="preserve"> является очень важным ввиду своей принципиальности: речь идёт либо об </w:t>
      </w:r>
      <w:r w:rsidR="00F02410">
        <w:rPr>
          <w:sz w:val="28"/>
        </w:rPr>
        <w:t>этнической,</w:t>
      </w:r>
      <w:r w:rsidR="00365220">
        <w:rPr>
          <w:sz w:val="28"/>
        </w:rPr>
        <w:t xml:space="preserve"> либо о политической смене в регионе. </w:t>
      </w:r>
      <w:r w:rsidR="006F71FE">
        <w:rPr>
          <w:sz w:val="28"/>
        </w:rPr>
        <w:t xml:space="preserve">Касательно тапхарского этапа возникла дискуссия о размытости </w:t>
      </w:r>
      <w:r w:rsidR="00F02410">
        <w:rPr>
          <w:sz w:val="28"/>
        </w:rPr>
        <w:t>маркеров,</w:t>
      </w:r>
      <w:r w:rsidR="006F71FE">
        <w:rPr>
          <w:sz w:val="28"/>
        </w:rPr>
        <w:t xml:space="preserve"> позволяющих точно разделить тюркские и монгольские погребения. Также авторы выделяют три географических региона которые развивались в разном историко-культурном направлении. Первый (Восточное Забайкалье) находилось под значительным влиянием племён Верхнего Приамурья и Маньчжурии, второй (Западной Забайкалье) шло в одном направлении с Центральной Монголией и третий (Прибайкалье) имело значительные контакты с Минусинским краем. По словам </w:t>
      </w:r>
      <w:r w:rsidR="00F02410">
        <w:rPr>
          <w:sz w:val="28"/>
        </w:rPr>
        <w:t>авторов,</w:t>
      </w:r>
      <w:r w:rsidR="006F71FE">
        <w:rPr>
          <w:sz w:val="28"/>
        </w:rPr>
        <w:t xml:space="preserve"> это наблюдалось и в эпоху формирования бурятских племён.</w:t>
      </w:r>
    </w:p>
    <w:p w:rsidR="0025078A" w:rsidRDefault="0025078A" w:rsidP="004524DB">
      <w:pPr>
        <w:spacing w:after="0" w:line="360" w:lineRule="auto"/>
        <w:ind w:firstLine="709"/>
        <w:jc w:val="both"/>
        <w:rPr>
          <w:sz w:val="28"/>
        </w:rPr>
      </w:pPr>
      <w:r>
        <w:rPr>
          <w:sz w:val="28"/>
        </w:rPr>
        <w:t>Особенно остро проблема о этнокультурной дефиниции Центральной Азии была поставлена П.Б. Коноваловым</w:t>
      </w:r>
      <w:r w:rsidRPr="0025078A">
        <w:rPr>
          <w:sz w:val="28"/>
        </w:rPr>
        <w:t xml:space="preserve"> [</w:t>
      </w:r>
      <w:r>
        <w:rPr>
          <w:sz w:val="28"/>
        </w:rPr>
        <w:t>древнейшие этнокультурные связи народов Центральной Азии, 1983</w:t>
      </w:r>
      <w:r w:rsidRPr="0025078A">
        <w:rPr>
          <w:sz w:val="28"/>
        </w:rPr>
        <w:t>]</w:t>
      </w:r>
      <w:r>
        <w:rPr>
          <w:sz w:val="28"/>
        </w:rPr>
        <w:t>.</w:t>
      </w:r>
      <w:r w:rsidR="00602FFA">
        <w:rPr>
          <w:sz w:val="28"/>
        </w:rPr>
        <w:t xml:space="preserve"> Он предложил поми</w:t>
      </w:r>
      <w:r w:rsidR="003A1891">
        <w:rPr>
          <w:sz w:val="28"/>
        </w:rPr>
        <w:t xml:space="preserve">мо историко-культурных областей необходимо «выделять историко-этнографические ареалы – территории, занятые одноязычными этносами» </w:t>
      </w:r>
      <w:r w:rsidR="003A1891" w:rsidRPr="003A1891">
        <w:rPr>
          <w:sz w:val="28"/>
        </w:rPr>
        <w:t>[</w:t>
      </w:r>
      <w:r w:rsidR="003A1891">
        <w:rPr>
          <w:sz w:val="28"/>
        </w:rPr>
        <w:t>Там же. С.</w:t>
      </w:r>
      <w:r w:rsidR="003A1891" w:rsidRPr="003A1891">
        <w:rPr>
          <w:sz w:val="28"/>
        </w:rPr>
        <w:t>37]</w:t>
      </w:r>
      <w:r w:rsidR="003A1891">
        <w:rPr>
          <w:sz w:val="28"/>
        </w:rPr>
        <w:t>, таким ареалом он называет Монголию и Прибайкалье, которые сложились в эпоху Чингисхана.</w:t>
      </w:r>
      <w:r>
        <w:rPr>
          <w:sz w:val="28"/>
        </w:rPr>
        <w:t xml:space="preserve"> Формирование </w:t>
      </w:r>
      <w:r w:rsidR="00602FFA">
        <w:rPr>
          <w:sz w:val="28"/>
        </w:rPr>
        <w:t xml:space="preserve">азиатского очага монголоидной расы было датировано началом верхнего палеолита, к концу каменного века они населяют обширную территорию Северной Азии, а в мезолите </w:t>
      </w:r>
      <w:r w:rsidR="003A1891">
        <w:rPr>
          <w:sz w:val="28"/>
        </w:rPr>
        <w:t xml:space="preserve">происходит новый виток расовой дифференциации в ходе которой сложился </w:t>
      </w:r>
      <w:r w:rsidR="00F02410">
        <w:rPr>
          <w:sz w:val="28"/>
        </w:rPr>
        <w:t>байкальский расовый тип,</w:t>
      </w:r>
      <w:r w:rsidR="003A1891">
        <w:rPr>
          <w:sz w:val="28"/>
        </w:rPr>
        <w:t xml:space="preserve"> охватывающий Предбайкалье, Забайкалье, Южную Якутию, Северную и Центральную Монголию. </w:t>
      </w:r>
      <w:r w:rsidR="00857BBF">
        <w:rPr>
          <w:sz w:val="28"/>
        </w:rPr>
        <w:t xml:space="preserve">Автор указывает на сложность разделения палеолитических памятников ввиду однообразия обработки камня (леваллуазская и галечная техника), которая была распространена </w:t>
      </w:r>
      <w:r w:rsidR="00037BC6">
        <w:rPr>
          <w:sz w:val="28"/>
        </w:rPr>
        <w:t xml:space="preserve">в Монголии и Южной Сибири. По мнению П.Б. Коновалова в неолите сложились локальные очаги культур на территории Северной Азии, в их число он </w:t>
      </w:r>
      <w:r w:rsidR="00037BC6">
        <w:rPr>
          <w:sz w:val="28"/>
        </w:rPr>
        <w:lastRenderedPageBreak/>
        <w:t xml:space="preserve">включает и байкальскую определяя её северо-западные границы берегами Байкала и Енисея, а юго-восточные до хребтов Хингана. При этом о наличии в Восточной Монголии культуры имеющие идентичные черты с неолитом байкальской зоны, но в большей степени с Восточным Забайкальем, хотя автор указывает на слабую изученность неолитической эпохи на территории Монголии. </w:t>
      </w:r>
      <w:r w:rsidR="00F02410">
        <w:rPr>
          <w:sz w:val="28"/>
        </w:rPr>
        <w:t>Хотя,</w:t>
      </w:r>
      <w:r w:rsidR="00B62E20">
        <w:rPr>
          <w:sz w:val="28"/>
        </w:rPr>
        <w:t xml:space="preserve"> ссылаясь на мнение В.В. Волкова он отмечает наличие материального различия в позднем неолите – раннем бронзовом веке</w:t>
      </w:r>
      <w:r w:rsidR="00106485">
        <w:rPr>
          <w:sz w:val="28"/>
        </w:rPr>
        <w:t xml:space="preserve"> среди жителей Южной и Северной Монголии, и представители лесостепной зоны в материальной культуре были значительно ближе к Сибири чем южная часть. И с позиции П.Б. Коновалова соседями лесостепной зоны </w:t>
      </w:r>
      <w:r w:rsidR="006A63A3">
        <w:rPr>
          <w:sz w:val="28"/>
        </w:rPr>
        <w:t xml:space="preserve">Монголии </w:t>
      </w:r>
      <w:r w:rsidR="00106485">
        <w:rPr>
          <w:sz w:val="28"/>
        </w:rPr>
        <w:t xml:space="preserve">были </w:t>
      </w:r>
      <w:r w:rsidR="006A63A3">
        <w:rPr>
          <w:sz w:val="28"/>
        </w:rPr>
        <w:t>представители афанасьевской культуры, ввиду обнаружения курганов этой культуры на территории Центральной Азии требуется уточнение ареала распространения этой культуры. По новым данным, он приходит к выводу что в энеолите и ранней бронзы население Центральной Азии была неоднородным в антропологическом и культурном плане.</w:t>
      </w:r>
    </w:p>
    <w:p w:rsidR="006A63A3" w:rsidRDefault="006A63A3" w:rsidP="004524DB">
      <w:pPr>
        <w:spacing w:after="0" w:line="360" w:lineRule="auto"/>
        <w:ind w:firstLine="709"/>
        <w:jc w:val="both"/>
        <w:rPr>
          <w:sz w:val="28"/>
        </w:rPr>
      </w:pPr>
      <w:r>
        <w:rPr>
          <w:sz w:val="28"/>
        </w:rPr>
        <w:t xml:space="preserve">В развитом бронзовом веке в Центральной Азии наблюдается процесс смены и диффузии разных культур. </w:t>
      </w:r>
      <w:r w:rsidR="00922E0E">
        <w:rPr>
          <w:sz w:val="28"/>
        </w:rPr>
        <w:t xml:space="preserve">В указанный период сложилась карасукская культура, бронзовые изделия которой были обнаружены на большой территории, в том числе Монголии и Забайкалье. Картография этих материалов натолкнуло автора на мысль, что на северо-западе и юге Монголии существовала </w:t>
      </w:r>
      <w:r w:rsidR="00F02410">
        <w:rPr>
          <w:sz w:val="28"/>
        </w:rPr>
        <w:t>некая культура,</w:t>
      </w:r>
      <w:r w:rsidR="00922E0E">
        <w:rPr>
          <w:sz w:val="28"/>
        </w:rPr>
        <w:t xml:space="preserve"> находившаяся под влиянием карасукской, север и центральная часть (включая Забайкалье) были очагом распространения «одного из вариантов культуры карасукского типа» </w:t>
      </w:r>
      <w:r w:rsidR="00922E0E" w:rsidRPr="00922E0E">
        <w:rPr>
          <w:sz w:val="28"/>
        </w:rPr>
        <w:t>[</w:t>
      </w:r>
      <w:r w:rsidR="00922E0E">
        <w:rPr>
          <w:sz w:val="28"/>
        </w:rPr>
        <w:t>Там же. С.39</w:t>
      </w:r>
      <w:r w:rsidR="00922E0E" w:rsidRPr="00922E0E">
        <w:rPr>
          <w:sz w:val="28"/>
        </w:rPr>
        <w:t>]</w:t>
      </w:r>
      <w:r w:rsidR="00922E0E">
        <w:rPr>
          <w:sz w:val="28"/>
        </w:rPr>
        <w:t>.</w:t>
      </w:r>
    </w:p>
    <w:p w:rsidR="00237D9E" w:rsidRDefault="00922E0E" w:rsidP="004524DB">
      <w:pPr>
        <w:spacing w:after="0" w:line="360" w:lineRule="auto"/>
        <w:ind w:firstLine="709"/>
        <w:jc w:val="both"/>
        <w:rPr>
          <w:sz w:val="28"/>
        </w:rPr>
      </w:pPr>
      <w:r>
        <w:rPr>
          <w:sz w:val="28"/>
        </w:rPr>
        <w:t>Эпоха поздней бронзы и раннего железного века автор датирует скифским временем (</w:t>
      </w:r>
      <w:r>
        <w:rPr>
          <w:sz w:val="28"/>
          <w:lang w:val="en-US"/>
        </w:rPr>
        <w:t>VII</w:t>
      </w:r>
      <w:r w:rsidRPr="00922E0E">
        <w:rPr>
          <w:sz w:val="28"/>
        </w:rPr>
        <w:t xml:space="preserve"> </w:t>
      </w:r>
      <w:r>
        <w:rPr>
          <w:sz w:val="28"/>
        </w:rPr>
        <w:t>–</w:t>
      </w:r>
      <w:r w:rsidRPr="00922E0E">
        <w:rPr>
          <w:sz w:val="28"/>
        </w:rPr>
        <w:t xml:space="preserve"> </w:t>
      </w:r>
      <w:r>
        <w:rPr>
          <w:sz w:val="28"/>
          <w:lang w:val="en-US"/>
        </w:rPr>
        <w:t>III</w:t>
      </w:r>
      <w:r>
        <w:rPr>
          <w:sz w:val="28"/>
        </w:rPr>
        <w:t xml:space="preserve"> вв. до н.э.). В это время в восточной части региона расселяются представители культуры плиточных могил</w:t>
      </w:r>
      <w:r w:rsidR="00E93981">
        <w:rPr>
          <w:sz w:val="28"/>
        </w:rPr>
        <w:t xml:space="preserve">, исследователем приводится мнение целой плеяды учёных, которые отмечают однородность памятников по всему ареалу её распространения и этнокультурную идентичность её носителей. Приводя различные мнения археологов (В.В. Волкова, В.Е. Ларичева, А.Д. Грача и др.) о культуре </w:t>
      </w:r>
      <w:r w:rsidR="00E93981">
        <w:rPr>
          <w:sz w:val="28"/>
        </w:rPr>
        <w:lastRenderedPageBreak/>
        <w:t>плиточных могил и керексуров, П.Б. Коновалов приходит к выводу, что этнокультурн</w:t>
      </w:r>
      <w:r w:rsidR="00D14CD5">
        <w:rPr>
          <w:sz w:val="28"/>
        </w:rPr>
        <w:t>ое отличие носило фундаментальный характер, при этом синхронность данных культур давала понять о контактах западной и восточной части Центральной Азии.</w:t>
      </w:r>
      <w:r w:rsidR="00B4115C" w:rsidRPr="00B4115C">
        <w:rPr>
          <w:sz w:val="28"/>
        </w:rPr>
        <w:t xml:space="preserve"> </w:t>
      </w:r>
      <w:r w:rsidR="00B4115C">
        <w:rPr>
          <w:sz w:val="28"/>
        </w:rPr>
        <w:t>Аргументами в пользу данного утверждения, он считает наличие изделий карасукского типа и</w:t>
      </w:r>
      <w:r w:rsidR="00237D9E">
        <w:rPr>
          <w:sz w:val="28"/>
        </w:rPr>
        <w:t xml:space="preserve"> оленных камней, они встречаются как в плиточных </w:t>
      </w:r>
      <w:r w:rsidR="00F02410">
        <w:rPr>
          <w:sz w:val="28"/>
        </w:rPr>
        <w:t>могилах,</w:t>
      </w:r>
      <w:r w:rsidR="00237D9E">
        <w:rPr>
          <w:sz w:val="28"/>
        </w:rPr>
        <w:t xml:space="preserve"> так и в керексурах.</w:t>
      </w:r>
    </w:p>
    <w:p w:rsidR="00922E0E" w:rsidRDefault="00237D9E" w:rsidP="004524DB">
      <w:pPr>
        <w:spacing w:after="0" w:line="360" w:lineRule="auto"/>
        <w:ind w:firstLine="709"/>
        <w:jc w:val="both"/>
        <w:rPr>
          <w:sz w:val="28"/>
        </w:rPr>
      </w:pPr>
      <w:r>
        <w:rPr>
          <w:sz w:val="28"/>
        </w:rPr>
        <w:t>Здесь автор делит оленные камни на три группы:</w:t>
      </w:r>
      <w:r w:rsidR="00B4115C">
        <w:rPr>
          <w:sz w:val="28"/>
        </w:rPr>
        <w:t xml:space="preserve"> </w:t>
      </w:r>
      <w:r>
        <w:rPr>
          <w:sz w:val="28"/>
        </w:rPr>
        <w:t xml:space="preserve">с реалистичными изображениями оленей, со стилизованными и без </w:t>
      </w:r>
      <w:r w:rsidR="00F02410">
        <w:rPr>
          <w:sz w:val="28"/>
        </w:rPr>
        <w:t>оленей,</w:t>
      </w:r>
      <w:r>
        <w:rPr>
          <w:sz w:val="28"/>
        </w:rPr>
        <w:t xml:space="preserve"> но с другими атрибутами. Для первой группы присущи антропоморфные черты, они более архаичные, расположены они в северо-западной Монголии и Туве. Вторая группа распространена в Монголии, Забайкалье и Туве, для неё присущи сюжеты характерные для бронзовых изделий всей степной зоны Евразии. Характеристика третьей группы в тексте не представлена. </w:t>
      </w:r>
      <w:r w:rsidR="00F32222">
        <w:rPr>
          <w:sz w:val="28"/>
        </w:rPr>
        <w:t>Функционал</w:t>
      </w:r>
      <w:r w:rsidR="00EE47CD">
        <w:rPr>
          <w:sz w:val="28"/>
        </w:rPr>
        <w:t xml:space="preserve"> оленных камней исследователь </w:t>
      </w:r>
      <w:r w:rsidR="00F32222">
        <w:rPr>
          <w:sz w:val="28"/>
        </w:rPr>
        <w:t>представляет,</w:t>
      </w:r>
      <w:r w:rsidR="00EE47CD">
        <w:rPr>
          <w:sz w:val="28"/>
        </w:rPr>
        <w:t xml:space="preserve"> как надгробные памятники</w:t>
      </w:r>
      <w:r w:rsidR="00F32222">
        <w:rPr>
          <w:sz w:val="28"/>
        </w:rPr>
        <w:t>, имевшие антропоморфные сюжеты, впоследствии утраченные.</w:t>
      </w:r>
    </w:p>
    <w:p w:rsidR="00F32222" w:rsidRPr="000848E6" w:rsidRDefault="00F32222" w:rsidP="004524DB">
      <w:pPr>
        <w:spacing w:after="0" w:line="360" w:lineRule="auto"/>
        <w:ind w:firstLine="709"/>
        <w:jc w:val="both"/>
        <w:rPr>
          <w:sz w:val="28"/>
        </w:rPr>
      </w:pPr>
      <w:r>
        <w:rPr>
          <w:sz w:val="28"/>
        </w:rPr>
        <w:t xml:space="preserve">Упадок культур бронзового века был связан учёным, с </w:t>
      </w:r>
      <w:r w:rsidR="006851F5">
        <w:rPr>
          <w:sz w:val="28"/>
        </w:rPr>
        <w:t>генезисом</w:t>
      </w:r>
      <w:r>
        <w:rPr>
          <w:sz w:val="28"/>
        </w:rPr>
        <w:t xml:space="preserve"> </w:t>
      </w:r>
      <w:r w:rsidR="006851F5">
        <w:rPr>
          <w:sz w:val="28"/>
        </w:rPr>
        <w:t xml:space="preserve">племён хунну, культура которых была однообразна (за редким исключением устройства могил и погребального обряда) на всей территории расселения народа. П.Б. Коновалов говорит, </w:t>
      </w:r>
      <w:r w:rsidR="00F02410">
        <w:rPr>
          <w:sz w:val="28"/>
        </w:rPr>
        <w:t>что,</w:t>
      </w:r>
      <w:r w:rsidR="006851F5">
        <w:rPr>
          <w:sz w:val="28"/>
        </w:rPr>
        <w:t xml:space="preserve"> основываясь на археологических и антропологических материалах, можно было выдвинуть версию что хунну являлись новым этносом, который сформировался на стыке западной и восточной культур, пусть и родственную культуре плиточных могил, однако нет возможности на основании археологических, этнографических, антропологических данных прийти к точному этногенетическому решению. Автор ссылается на свой вывод сделанный ранее о прототюркском происхождении хунну, </w:t>
      </w:r>
      <w:r w:rsidR="000848E6">
        <w:rPr>
          <w:sz w:val="28"/>
        </w:rPr>
        <w:t xml:space="preserve">якобы об этом говорит появление после них тюрков. Но затем он отмечает </w:t>
      </w:r>
      <w:r w:rsidR="00F02410">
        <w:rPr>
          <w:sz w:val="28"/>
        </w:rPr>
        <w:t>что,</w:t>
      </w:r>
      <w:r w:rsidR="000848E6">
        <w:rPr>
          <w:sz w:val="28"/>
        </w:rPr>
        <w:t xml:space="preserve"> опираясь на эти концепции можно выдвинуть версию о протомонгольской принадлежности «господствующего ядра хуннского общества» </w:t>
      </w:r>
      <w:r w:rsidR="000848E6" w:rsidRPr="000848E6">
        <w:rPr>
          <w:sz w:val="28"/>
        </w:rPr>
        <w:t>[</w:t>
      </w:r>
      <w:r w:rsidR="000848E6">
        <w:rPr>
          <w:sz w:val="28"/>
        </w:rPr>
        <w:t>Там же. С.44</w:t>
      </w:r>
      <w:r w:rsidR="000848E6" w:rsidRPr="000848E6">
        <w:rPr>
          <w:sz w:val="28"/>
        </w:rPr>
        <w:t>]</w:t>
      </w:r>
      <w:r w:rsidR="000848E6">
        <w:rPr>
          <w:sz w:val="28"/>
        </w:rPr>
        <w:t xml:space="preserve">.  Таким образом, мы видим, что П.Б. </w:t>
      </w:r>
      <w:r w:rsidR="000848E6">
        <w:rPr>
          <w:sz w:val="28"/>
        </w:rPr>
        <w:lastRenderedPageBreak/>
        <w:t>Коноваловым был предпринята попытка определения характера этнокультурных связей центральноазиатского региона.</w:t>
      </w:r>
    </w:p>
    <w:p w:rsidR="00DC2698" w:rsidRPr="00DC2698" w:rsidRDefault="00DC2698" w:rsidP="0063431D">
      <w:pPr>
        <w:spacing w:after="0" w:line="360" w:lineRule="auto"/>
        <w:ind w:firstLine="709"/>
        <w:jc w:val="both"/>
        <w:rPr>
          <w:sz w:val="28"/>
        </w:rPr>
      </w:pPr>
      <w:r w:rsidRPr="00DC2698">
        <w:rPr>
          <w:sz w:val="28"/>
        </w:rPr>
        <w:t>Повторить маршрут Ю.Д. Талько-Грынцевича по исследованиям хуннских памятников решил П.Б. Коновалов, обуславливалось это развитием методики полевых исследований, общим прогрессом исторической науки и процессом разрушения археологических памятников [</w:t>
      </w:r>
      <w:r w:rsidR="00676968" w:rsidRPr="00676968">
        <w:rPr>
          <w:sz w:val="28"/>
        </w:rPr>
        <w:t>Труды БИОН. вып.12. серия востоков. Материалы по истории и филол ЦА, 1970</w:t>
      </w:r>
      <w:r w:rsidRPr="00DC2698">
        <w:rPr>
          <w:sz w:val="28"/>
        </w:rPr>
        <w:t xml:space="preserve">]. Наиболее сохранившимися и информативными стали могильники в Ильмовой и Черёмуховой падях. Ареалом распространения хуннских могильников он указывает территорию юго-западного Забайкалья (Кяхта, Дырестуй, Бичура), отмечается что в большинстве случаев конструкция погребений была нарушена грабителями, но при этом учёный считает, что современная ему форма памятников близка к изначальной. Кроме того, могильники хунну были разделены исследователем на две группы по принципу своего месторасположения: </w:t>
      </w:r>
      <w:r w:rsidR="00F02410" w:rsidRPr="00DC2698">
        <w:rPr>
          <w:sz w:val="28"/>
        </w:rPr>
        <w:t>первая группа — это</w:t>
      </w:r>
      <w:r w:rsidRPr="00DC2698">
        <w:rPr>
          <w:sz w:val="28"/>
        </w:rPr>
        <w:t xml:space="preserve"> </w:t>
      </w:r>
      <w:r w:rsidR="00F02410" w:rsidRPr="00DC2698">
        <w:rPr>
          <w:sz w:val="28"/>
        </w:rPr>
        <w:t>памятники,</w:t>
      </w:r>
      <w:r w:rsidRPr="00DC2698">
        <w:rPr>
          <w:sz w:val="28"/>
        </w:rPr>
        <w:t xml:space="preserve"> находящиеся в горных системах, вдалеке от водоёмов и в лесистых падях. К ним он отнёс памятники Ильмовой и Черёмуховой падей, Суджи, Царам, Оргойтон, Эдуй, Ургун-Хундуй и Бурдуны, хотя и последний расположен в степной местности. По форме данные памятники идентичны – плоские, едва виднеющиеся каменные насыпи, в виде кольцевого вала с центральной западиной. При этом некоторые могилы имеют большие </w:t>
      </w:r>
      <w:r w:rsidR="00F02410" w:rsidRPr="00DC2698">
        <w:rPr>
          <w:sz w:val="28"/>
        </w:rPr>
        <w:t>круглые и квадратные кладки,</w:t>
      </w:r>
      <w:r w:rsidRPr="00DC2698">
        <w:rPr>
          <w:sz w:val="28"/>
        </w:rPr>
        <w:t xml:space="preserve"> имеющие с южной стороны каменную дорожку. В классификации Ю.Д. Талько-Грынцевича данные памятники названы погребениями в срубах или суджинского типа.</w:t>
      </w:r>
    </w:p>
    <w:p w:rsidR="00DC2698" w:rsidRPr="00DC2698" w:rsidRDefault="00DC2698" w:rsidP="0063431D">
      <w:pPr>
        <w:spacing w:after="0" w:line="360" w:lineRule="auto"/>
        <w:ind w:firstLine="709"/>
        <w:jc w:val="both"/>
        <w:rPr>
          <w:sz w:val="28"/>
        </w:rPr>
      </w:pPr>
      <w:r w:rsidRPr="00DC2698">
        <w:rPr>
          <w:sz w:val="28"/>
        </w:rPr>
        <w:t xml:space="preserve">Вторая группа могильников располагается близ водоёмов на открытом пространстве. К ней были отнесены захоронения на Дырестуйском Култуке, Гуджир-Мыгэ, Хужир-Дэби, Хара-Бусуне и Нижней Иволге. Данные памятники были подвержены ветровой эрозии, вследствие чего утратили свою изначальную форму. Юлиан Доминикович называл их погребений в гробах, и говорил, что они противоположны погребениям в срубах и датировал их более поздним этапом, а культурно относил к киргизам, либо к одному из племён </w:t>
      </w:r>
      <w:r w:rsidRPr="00DC2698">
        <w:rPr>
          <w:sz w:val="28"/>
        </w:rPr>
        <w:lastRenderedPageBreak/>
        <w:t>тунгусов. В свою очередь Прокопий Батюрович, сравнивая материалы Ноин-Улы с забайкальскими погребениями утверждает о идентичности данных памятников.</w:t>
      </w:r>
    </w:p>
    <w:p w:rsidR="00DC2698" w:rsidRPr="00DC2698" w:rsidRDefault="00DC2698" w:rsidP="0063431D">
      <w:pPr>
        <w:spacing w:after="0" w:line="360" w:lineRule="auto"/>
        <w:ind w:firstLine="709"/>
        <w:jc w:val="both"/>
        <w:rPr>
          <w:sz w:val="28"/>
        </w:rPr>
      </w:pPr>
      <w:r w:rsidRPr="00DC2698">
        <w:rPr>
          <w:sz w:val="28"/>
        </w:rPr>
        <w:t xml:space="preserve">Суджинская группа, по словам автора внешне схожа с могилами Ноин-Улы, а дырестуйская группа аналогичная по своему наполнению. Затем исследователь выделяет три признака указывающие на родство суджинской и дырестуйской групп. Во-первых, могильники близ Усть-Кяхты по своему расположению схожи с дырестуйской, а по внутренней конструкции с суджинской. Во-вторых, могила в Дырестуе сравнима с суджинскими, при этом, указывается что дырестуйская группа была сильно деформирована в результате эрозии и в результате было затруднительно отличить гроб от сруба, что встречалось у Ю.Д. Талько-Грынцевича. В-третьих, в Ильмовой и Черёмуховой падях был самый распространённый вид погребальной камеры, которая состояла из сруба внутри которого располагался гроб, автор отмечает что сруб можно было найти лишь при скрупулёзной зачистке. Основываясь на полученные данные, П.Б. Коновалов пришёл </w:t>
      </w:r>
      <w:r w:rsidR="00F02410">
        <w:rPr>
          <w:sz w:val="28"/>
        </w:rPr>
        <w:t>к выводу</w:t>
      </w:r>
      <w:r w:rsidRPr="00DC2698">
        <w:rPr>
          <w:sz w:val="28"/>
        </w:rPr>
        <w:t xml:space="preserve"> что эти две группы памятников относятся к единой культуре – хунну, существующие различия он объясняет всевозможными изменениями (общественно-политическими, культурными, и природными </w:t>
      </w:r>
      <w:r w:rsidRPr="00DC2698">
        <w:rPr>
          <w:sz w:val="28"/>
          <w:lang w:val="en-US"/>
        </w:rPr>
        <w:t>etc</w:t>
      </w:r>
      <w:r w:rsidRPr="00DC2698">
        <w:rPr>
          <w:sz w:val="28"/>
        </w:rPr>
        <w:t>.).</w:t>
      </w:r>
    </w:p>
    <w:p w:rsidR="00DC2698" w:rsidRDefault="00DC2698" w:rsidP="0063431D">
      <w:pPr>
        <w:spacing w:after="0" w:line="360" w:lineRule="auto"/>
        <w:ind w:firstLine="709"/>
        <w:jc w:val="both"/>
        <w:rPr>
          <w:sz w:val="28"/>
        </w:rPr>
      </w:pPr>
      <w:r w:rsidRPr="00DC2698">
        <w:rPr>
          <w:sz w:val="28"/>
        </w:rPr>
        <w:t xml:space="preserve">Более подробно погребальный обряд хунну был рассмотрен П.Б. Коноваловым в одноимённой статье [Этнографический сборник. Вып.6, 1974]. С точки зрения автора, усопшего помещали в гроб в вытянутом положении, головой на север. Сопроводительный инвентарь варьировался в зависимости от половой принадлежности покойного (мужчинам в могилу клали лук, конское снаряжение, пряжки, костяные трубочки, у женщин – украшения). В большом количестве присутствуют кости </w:t>
      </w:r>
      <w:r w:rsidR="00F02410" w:rsidRPr="00DC2698">
        <w:rPr>
          <w:sz w:val="28"/>
        </w:rPr>
        <w:t>животных,</w:t>
      </w:r>
      <w:r w:rsidRPr="00DC2698">
        <w:rPr>
          <w:sz w:val="28"/>
        </w:rPr>
        <w:t xml:space="preserve"> принесённых в жертву в ходе погребального обряда.</w:t>
      </w:r>
    </w:p>
    <w:p w:rsidR="003E2750" w:rsidRDefault="006B6FA0" w:rsidP="0063431D">
      <w:pPr>
        <w:spacing w:after="0" w:line="360" w:lineRule="auto"/>
        <w:ind w:firstLine="709"/>
        <w:jc w:val="both"/>
        <w:rPr>
          <w:sz w:val="28"/>
        </w:rPr>
      </w:pPr>
      <w:r>
        <w:rPr>
          <w:sz w:val="28"/>
        </w:rPr>
        <w:t xml:space="preserve">Новым этапом в отечественной хуннологии стала монография П.Б. Коновалова «Хунну в Забайкалье» </w:t>
      </w:r>
      <w:r w:rsidRPr="006B6FA0">
        <w:rPr>
          <w:sz w:val="28"/>
        </w:rPr>
        <w:t>[</w:t>
      </w:r>
      <w:r>
        <w:rPr>
          <w:sz w:val="28"/>
        </w:rPr>
        <w:t>1976</w:t>
      </w:r>
      <w:r w:rsidRPr="006B6FA0">
        <w:rPr>
          <w:sz w:val="28"/>
        </w:rPr>
        <w:t>]</w:t>
      </w:r>
      <w:r>
        <w:rPr>
          <w:sz w:val="28"/>
        </w:rPr>
        <w:t xml:space="preserve">. </w:t>
      </w:r>
      <w:r w:rsidR="00DE3D5F">
        <w:rPr>
          <w:sz w:val="28"/>
        </w:rPr>
        <w:t xml:space="preserve">В ней автор подробно рассматривает погребальные комплексы хунну, до того времени не столь </w:t>
      </w:r>
      <w:r w:rsidR="00DE3D5F">
        <w:rPr>
          <w:sz w:val="28"/>
        </w:rPr>
        <w:lastRenderedPageBreak/>
        <w:t>детально проработанную. В ходе своих исследований автор применил новую методику широкой расчистки, которая заключалась в зачистке более широкой площади</w:t>
      </w:r>
      <w:r w:rsidR="002F176C">
        <w:rPr>
          <w:sz w:val="28"/>
        </w:rPr>
        <w:t xml:space="preserve">, это позволило детально рассмотреть контуры памятника.  Учёным были систематизированы материалы погребений хунну и представлено широкое историко-культурное описание народа. Отмечается что до открытия хуннских погребений, данный народ представлялся </w:t>
      </w:r>
      <w:r w:rsidR="00F02410">
        <w:rPr>
          <w:sz w:val="28"/>
        </w:rPr>
        <w:t>кочевниками-варварами,</w:t>
      </w:r>
      <w:r w:rsidR="002F176C">
        <w:rPr>
          <w:sz w:val="28"/>
        </w:rPr>
        <w:t xml:space="preserve"> </w:t>
      </w:r>
      <w:r w:rsidR="007C500E">
        <w:rPr>
          <w:sz w:val="28"/>
        </w:rPr>
        <w:t>обитавшими в степной зоне Центральной Азии, поворотным моментом стали раскопки погребений хуннской знати на Ноин-Уле. По мнению П.Б. Коновалова инструментарий некрополей хунну позволяет утверждать о</w:t>
      </w:r>
      <w:r w:rsidR="003E2750">
        <w:rPr>
          <w:sz w:val="28"/>
        </w:rPr>
        <w:t>б</w:t>
      </w:r>
      <w:r w:rsidR="007C500E">
        <w:rPr>
          <w:sz w:val="28"/>
        </w:rPr>
        <w:t xml:space="preserve"> их полукочевом образе жизни </w:t>
      </w:r>
      <w:r w:rsidR="007C500E" w:rsidRPr="007C500E">
        <w:rPr>
          <w:sz w:val="28"/>
        </w:rPr>
        <w:t>[</w:t>
      </w:r>
      <w:r w:rsidR="007C500E">
        <w:rPr>
          <w:sz w:val="28"/>
        </w:rPr>
        <w:t>Там же. С.208</w:t>
      </w:r>
      <w:r w:rsidR="007C500E" w:rsidRPr="007C500E">
        <w:rPr>
          <w:sz w:val="28"/>
        </w:rPr>
        <w:t>]</w:t>
      </w:r>
      <w:r w:rsidR="007C500E">
        <w:rPr>
          <w:sz w:val="28"/>
        </w:rPr>
        <w:t xml:space="preserve">. </w:t>
      </w:r>
      <w:r w:rsidR="003E2750">
        <w:rPr>
          <w:sz w:val="28"/>
        </w:rPr>
        <w:t xml:space="preserve">Расхождения в письменных источниках </w:t>
      </w:r>
      <w:r w:rsidR="00DD4D0F">
        <w:rPr>
          <w:sz w:val="28"/>
        </w:rPr>
        <w:t>о наличии у кочевников земледелия объясняются автором монографии начальным этапом генезиса кочевых обществ, а его возникновение возвышением племенного союза хунну. При этом, с точки зрения П.Б. Коновалова з</w:t>
      </w:r>
      <w:r w:rsidR="00E70E69">
        <w:rPr>
          <w:sz w:val="28"/>
        </w:rPr>
        <w:t xml:space="preserve">емледелие было распространено в Центральной Азии в эпоху неолита и ранней бронзы, причём это была развитая форма плужного земледелия. В период расцвета хуннского племенного союза возникла острая необходимость </w:t>
      </w:r>
      <w:r w:rsidR="00671566">
        <w:rPr>
          <w:sz w:val="28"/>
        </w:rPr>
        <w:t xml:space="preserve">в развитии земледельческо-ремесленного комплекса для снабжение военных походов. Хотя металлургия железа была известна в регионе до прихода хунну, доказательством тому служат железные изделия в плиточных могилах. </w:t>
      </w:r>
    </w:p>
    <w:p w:rsidR="009D194A" w:rsidRDefault="00D21D1E" w:rsidP="0063431D">
      <w:pPr>
        <w:spacing w:after="0" w:line="360" w:lineRule="auto"/>
        <w:ind w:firstLine="709"/>
        <w:jc w:val="both"/>
        <w:rPr>
          <w:sz w:val="28"/>
        </w:rPr>
      </w:pPr>
      <w:r>
        <w:rPr>
          <w:sz w:val="28"/>
        </w:rPr>
        <w:t xml:space="preserve">Сравнительный анализ материалов погребений из различных территорий показывает, что хунну имели идентичные черты с синхронными и более архаичными кочевыми культурами Центральной и </w:t>
      </w:r>
      <w:r w:rsidR="00F02410">
        <w:rPr>
          <w:sz w:val="28"/>
        </w:rPr>
        <w:t>Средней Азии,</w:t>
      </w:r>
      <w:r>
        <w:rPr>
          <w:sz w:val="28"/>
        </w:rPr>
        <w:t xml:space="preserve"> и Южной Сибири. В качестве аргумента приводится использование ими «звериного стиля»</w:t>
      </w:r>
      <w:r w:rsidR="00B75AFF">
        <w:rPr>
          <w:sz w:val="28"/>
        </w:rPr>
        <w:t xml:space="preserve"> который берёт своё начало из шумеро-аккадской цивилизации. Данный стиль был заимствован племенами хунну у </w:t>
      </w:r>
      <w:r w:rsidR="007E5596">
        <w:rPr>
          <w:sz w:val="28"/>
        </w:rPr>
        <w:t xml:space="preserve">народа юэчжи, здесь П.Б. Коновалов не соглашается с точкой зрения других исследователей о репликах и грубых формах звериного стиля у хунну. Он приводит в качестве примера уникальные сюжеты имевшие своё распространение в регионе проживание хуннских племён, что позволяет </w:t>
      </w:r>
      <w:r w:rsidR="007E5596">
        <w:rPr>
          <w:sz w:val="28"/>
        </w:rPr>
        <w:lastRenderedPageBreak/>
        <w:t xml:space="preserve">говорить </w:t>
      </w:r>
      <w:r w:rsidR="009D194A">
        <w:rPr>
          <w:sz w:val="28"/>
        </w:rPr>
        <w:t xml:space="preserve">местной вариации данного стиля, кроме того наблюдается и «скифская триада» т.е. идентичность конской упряжи, оружия и искусства. </w:t>
      </w:r>
      <w:r w:rsidR="00F02410">
        <w:rPr>
          <w:sz w:val="28"/>
        </w:rPr>
        <w:t>Другим культурным очагом,</w:t>
      </w:r>
      <w:r w:rsidR="009D194A">
        <w:rPr>
          <w:sz w:val="28"/>
        </w:rPr>
        <w:t xml:space="preserve"> повлиявшим на хунну был Китай, учёный указывает на типично китайские сюжеты на некоторых изделиях, причём он отмечает что те предметы где наблюдается слияние двух культур наиболее вероятно являются импортированными из Китая. В целом же культура Поднебесной проникала </w:t>
      </w:r>
      <w:r w:rsidR="00424C29">
        <w:rPr>
          <w:sz w:val="28"/>
        </w:rPr>
        <w:t>к хунну через воен</w:t>
      </w:r>
      <w:r w:rsidR="003E2750">
        <w:rPr>
          <w:sz w:val="28"/>
        </w:rPr>
        <w:t xml:space="preserve">но-торговые контакты, но </w:t>
      </w:r>
      <w:r w:rsidR="00F02410">
        <w:rPr>
          <w:sz w:val="28"/>
        </w:rPr>
        <w:t>государственная идеология Китая,</w:t>
      </w:r>
      <w:r w:rsidR="003E2750">
        <w:rPr>
          <w:sz w:val="28"/>
        </w:rPr>
        <w:t xml:space="preserve"> обозначающая кочевников как </w:t>
      </w:r>
      <w:r w:rsidR="00F02410">
        <w:rPr>
          <w:sz w:val="28"/>
        </w:rPr>
        <w:t>варваров,</w:t>
      </w:r>
      <w:r w:rsidR="003E2750">
        <w:rPr>
          <w:sz w:val="28"/>
        </w:rPr>
        <w:t xml:space="preserve"> не способствовала более глубокому проникновению синской культуры. Данная монография стала первым обобщающим трудом о культурно исторической роли хунну.</w:t>
      </w:r>
    </w:p>
    <w:p w:rsidR="00033BD6" w:rsidRPr="003302A4" w:rsidRDefault="00F02410" w:rsidP="003A7BFE">
      <w:pPr>
        <w:spacing w:after="0" w:line="360" w:lineRule="auto"/>
        <w:ind w:firstLine="709"/>
        <w:jc w:val="both"/>
        <w:rPr>
          <w:sz w:val="28"/>
        </w:rPr>
      </w:pPr>
      <w:r>
        <w:rPr>
          <w:sz w:val="28"/>
        </w:rPr>
        <w:t xml:space="preserve">Особого интереса заслуживает интерпретация В.А. Галибиным стеклянных бус, найденных на Иволгинском городище </w:t>
      </w:r>
      <w:r w:rsidRPr="00F02410">
        <w:rPr>
          <w:sz w:val="28"/>
        </w:rPr>
        <w:t>[</w:t>
      </w:r>
      <w:r>
        <w:rPr>
          <w:sz w:val="28"/>
        </w:rPr>
        <w:t>Особенности состава стеклянных бус Иволгинского могильника хунну, 1985</w:t>
      </w:r>
      <w:r w:rsidRPr="00F02410">
        <w:rPr>
          <w:sz w:val="28"/>
        </w:rPr>
        <w:t>]</w:t>
      </w:r>
      <w:r>
        <w:rPr>
          <w:sz w:val="28"/>
        </w:rPr>
        <w:t xml:space="preserve">. </w:t>
      </w:r>
      <w:r w:rsidR="00033BD6">
        <w:rPr>
          <w:sz w:val="28"/>
        </w:rPr>
        <w:t>Исследовав морфологию, химический состав</w:t>
      </w:r>
      <w:r>
        <w:rPr>
          <w:sz w:val="28"/>
        </w:rPr>
        <w:t xml:space="preserve"> и </w:t>
      </w:r>
      <w:r w:rsidR="00033BD6">
        <w:rPr>
          <w:sz w:val="28"/>
        </w:rPr>
        <w:t xml:space="preserve">своеобразность состава автор приходит к выводу что данные изделия могли попасть в Бурятию из средиземноморского региона. Население Азии было связано с западной частью континента через Великий шелковый путь, функционирование которого он датирует концом </w:t>
      </w:r>
      <w:r w:rsidR="00033BD6">
        <w:rPr>
          <w:sz w:val="28"/>
          <w:lang w:val="en-US"/>
        </w:rPr>
        <w:t>II</w:t>
      </w:r>
      <w:r w:rsidR="00033BD6">
        <w:rPr>
          <w:sz w:val="28"/>
        </w:rPr>
        <w:t xml:space="preserve"> в. до н.э. а до средиземноморья он добрался не ранее </w:t>
      </w:r>
      <w:r w:rsidR="00033BD6">
        <w:rPr>
          <w:sz w:val="28"/>
          <w:lang w:val="en-US"/>
        </w:rPr>
        <w:t>I</w:t>
      </w:r>
      <w:r w:rsidR="00033BD6">
        <w:rPr>
          <w:sz w:val="28"/>
        </w:rPr>
        <w:t xml:space="preserve"> в. до н.э. Ввиду чего раннюю дату Иволгинского комплекса исследователь относит к этому времени.</w:t>
      </w:r>
    </w:p>
    <w:p w:rsidR="00844203" w:rsidRDefault="003A7BFE" w:rsidP="00946B9E">
      <w:pPr>
        <w:spacing w:after="0" w:line="360" w:lineRule="auto"/>
        <w:ind w:firstLine="709"/>
        <w:jc w:val="both"/>
        <w:rPr>
          <w:sz w:val="28"/>
        </w:rPr>
      </w:pPr>
      <w:r>
        <w:rPr>
          <w:sz w:val="28"/>
        </w:rPr>
        <w:t>Свою интерпретацию предл</w:t>
      </w:r>
      <w:r w:rsidR="00844203">
        <w:rPr>
          <w:sz w:val="28"/>
        </w:rPr>
        <w:t xml:space="preserve">ожили археологи из Забайкалья </w:t>
      </w:r>
      <w:r w:rsidR="00844203" w:rsidRPr="00844203">
        <w:rPr>
          <w:sz w:val="28"/>
        </w:rPr>
        <w:t>[</w:t>
      </w:r>
      <w:r w:rsidR="00844203">
        <w:rPr>
          <w:sz w:val="28"/>
        </w:rPr>
        <w:t>Кочевники Забайкалья в эпоху средневековья. 1984</w:t>
      </w:r>
      <w:r w:rsidR="00844203" w:rsidRPr="00844203">
        <w:rPr>
          <w:sz w:val="28"/>
        </w:rPr>
        <w:t>]</w:t>
      </w:r>
      <w:r w:rsidR="00844203">
        <w:rPr>
          <w:sz w:val="28"/>
        </w:rPr>
        <w:t xml:space="preserve">. Предлагая свою классификацию погребений бурхотуйской </w:t>
      </w:r>
      <w:r w:rsidR="00EA1725">
        <w:rPr>
          <w:sz w:val="28"/>
        </w:rPr>
        <w:t>культуры,</w:t>
      </w:r>
      <w:r w:rsidR="00844203">
        <w:rPr>
          <w:sz w:val="28"/>
        </w:rPr>
        <w:t xml:space="preserve"> они отмечают наличие в новоселихинском типе фрагменты ложнотекстильной керамики, </w:t>
      </w:r>
      <w:r w:rsidR="00EA1725">
        <w:rPr>
          <w:sz w:val="28"/>
        </w:rPr>
        <w:t>которая, по их мнению,</w:t>
      </w:r>
      <w:r w:rsidR="00844203">
        <w:rPr>
          <w:sz w:val="28"/>
        </w:rPr>
        <w:t xml:space="preserve"> встречалась в тюркских памятниках Бурятии.</w:t>
      </w:r>
      <w:r w:rsidR="00EA1725">
        <w:rPr>
          <w:sz w:val="28"/>
        </w:rPr>
        <w:t xml:space="preserve"> Проанализировав данные о трупоположении в погребениях новоселихинского типа, исследователи пришли к выводу что на территорию Восточного Забайкалья начали проникать уйгурские племена из Западного Забайкалья. Ссылаясь на материалы Е.А. Хамзиной, они </w:t>
      </w:r>
      <w:r w:rsidR="00C22BE4">
        <w:rPr>
          <w:sz w:val="28"/>
        </w:rPr>
        <w:t>утверждают,</w:t>
      </w:r>
      <w:r w:rsidR="00EA1725">
        <w:rPr>
          <w:sz w:val="28"/>
        </w:rPr>
        <w:t xml:space="preserve"> что захоронения в колодах</w:t>
      </w:r>
      <w:r w:rsidR="00C22BE4">
        <w:rPr>
          <w:sz w:val="28"/>
        </w:rPr>
        <w:t xml:space="preserve"> и </w:t>
      </w:r>
      <w:r w:rsidR="00C22BE4">
        <w:rPr>
          <w:sz w:val="28"/>
        </w:rPr>
        <w:lastRenderedPageBreak/>
        <w:t xml:space="preserve">гробах являлось определяющей чертой погребального обряда племен, населявших Бурятию, данная черта охватывала широкий хронологический диапазон от хуннского времени до эпохи средневековья. Они были согласны с датировкой Е.А. Хамзиной Тапхарского могильника </w:t>
      </w:r>
      <w:r w:rsidR="00C22BE4">
        <w:rPr>
          <w:sz w:val="28"/>
          <w:lang w:val="en-US"/>
        </w:rPr>
        <w:t>VI</w:t>
      </w:r>
      <w:r w:rsidR="00C22BE4" w:rsidRPr="00C22BE4">
        <w:rPr>
          <w:sz w:val="28"/>
        </w:rPr>
        <w:t xml:space="preserve"> </w:t>
      </w:r>
      <w:r w:rsidR="00C22BE4">
        <w:rPr>
          <w:sz w:val="28"/>
          <w:lang w:val="en-US"/>
        </w:rPr>
        <w:t>X</w:t>
      </w:r>
      <w:r w:rsidR="00C22BE4">
        <w:rPr>
          <w:sz w:val="28"/>
        </w:rPr>
        <w:t xml:space="preserve"> – </w:t>
      </w:r>
      <w:r w:rsidR="00C22BE4">
        <w:rPr>
          <w:sz w:val="28"/>
          <w:lang w:val="en-US"/>
        </w:rPr>
        <w:t>XII</w:t>
      </w:r>
      <w:r w:rsidR="00C22BE4">
        <w:rPr>
          <w:sz w:val="28"/>
        </w:rPr>
        <w:t xml:space="preserve"> вв. ввиду резкого отличия инвентаря от остальных. Опираясь на свои материалы, они считают единовременным данный могильник с одинцовским временем.</w:t>
      </w:r>
      <w:r w:rsidR="00632E2E">
        <w:rPr>
          <w:sz w:val="28"/>
        </w:rPr>
        <w:t xml:space="preserve"> Верхняя граница определена </w:t>
      </w:r>
      <w:r w:rsidR="00632E2E">
        <w:rPr>
          <w:sz w:val="28"/>
          <w:lang w:val="en-US"/>
        </w:rPr>
        <w:t>VII</w:t>
      </w:r>
      <w:r w:rsidR="00632E2E" w:rsidRPr="00632E2E">
        <w:rPr>
          <w:sz w:val="28"/>
        </w:rPr>
        <w:t xml:space="preserve"> – </w:t>
      </w:r>
      <w:r w:rsidR="00632E2E">
        <w:rPr>
          <w:sz w:val="28"/>
          <w:lang w:val="en-US"/>
        </w:rPr>
        <w:t>VIII</w:t>
      </w:r>
      <w:r w:rsidR="00632E2E">
        <w:rPr>
          <w:sz w:val="28"/>
        </w:rPr>
        <w:t xml:space="preserve"> вв. с точки зрения исследователей в эпоху гегемонии уйгуров, некоторые представители племен Западного Забайкалья откочевали в лесные и лесостепные зоны Восточного Забайкалья. Этническая картина Бурятии представлялась им господствующим положением тюркских народов, а на территории Южного Прибайкалья несколько позже переселились уйгуры.</w:t>
      </w:r>
    </w:p>
    <w:p w:rsidR="00632E2E" w:rsidRDefault="00632E2E" w:rsidP="00946B9E">
      <w:pPr>
        <w:spacing w:after="0" w:line="360" w:lineRule="auto"/>
        <w:ind w:firstLine="709"/>
        <w:jc w:val="both"/>
        <w:rPr>
          <w:sz w:val="28"/>
        </w:rPr>
      </w:pPr>
      <w:r>
        <w:rPr>
          <w:sz w:val="28"/>
        </w:rPr>
        <w:t>Особый интерес вызывают фигурные могилы к тому времени крайне мало изученные, ссылаясь на мнение других исследователей они пришли к выводу что они охватывают широкий временней промежуток от эпохи хунну до средневековья, приводится мнение Ю.С. Гришина об их принадлежности к этнически обособленной группе населения.</w:t>
      </w:r>
    </w:p>
    <w:p w:rsidR="009C4CC5" w:rsidRDefault="009C4CC5" w:rsidP="00946B9E">
      <w:pPr>
        <w:spacing w:after="0" w:line="360" w:lineRule="auto"/>
        <w:ind w:firstLine="709"/>
        <w:jc w:val="both"/>
        <w:rPr>
          <w:sz w:val="28"/>
        </w:rPr>
      </w:pPr>
      <w:r>
        <w:rPr>
          <w:sz w:val="28"/>
        </w:rPr>
        <w:t>В целом авторы пришли к выводу, что бурхотуйская культура сменилась раннемонгольской и монгольской. Памятники этой культуры широко встречаются в Бурятии, и именно на данной территории, по их мнению, произошла этническая слиянием автохтонного населения с пришлым.</w:t>
      </w:r>
    </w:p>
    <w:p w:rsidR="001D6784" w:rsidRDefault="003302A4" w:rsidP="001D6784">
      <w:pPr>
        <w:spacing w:after="0" w:line="360" w:lineRule="auto"/>
        <w:ind w:firstLine="709"/>
        <w:jc w:val="both"/>
        <w:rPr>
          <w:sz w:val="28"/>
        </w:rPr>
      </w:pPr>
      <w:r w:rsidRPr="003302A4">
        <w:rPr>
          <w:sz w:val="28"/>
        </w:rPr>
        <w:t>Об этнокультурных связях между хунну и носителями кроуновской культуры Приморья говорит Д.Л. Бродянский [</w:t>
      </w:r>
      <w:r>
        <w:rPr>
          <w:sz w:val="28"/>
        </w:rPr>
        <w:t>Кроуновско-хуннские параллели, 1985</w:t>
      </w:r>
      <w:r w:rsidRPr="003302A4">
        <w:rPr>
          <w:sz w:val="28"/>
        </w:rPr>
        <w:t>]</w:t>
      </w:r>
      <w:r>
        <w:rPr>
          <w:sz w:val="28"/>
        </w:rPr>
        <w:t xml:space="preserve">. Данное предположение было обусловлено синхронностью и географической близостью этих культур. Ссылаясь на материалы А.В. Давыдовой по Иволгинскому городищу, автор коррелирует их с кроуновскими данными. Жилища полуземляночного типа на Иволги, автору кажутся идентичными с жилищами кроуновцев, а орнамент на керамических изделиях близок к орнаментике Приамурья в эпоху неолита. В хозяйственном отношении исследователь опирается на однородность сплава в металлургии </w:t>
      </w:r>
      <w:r>
        <w:rPr>
          <w:sz w:val="28"/>
        </w:rPr>
        <w:lastRenderedPageBreak/>
        <w:t>бронзы и дальневосточная направленность в скотоводческом отношении (разведение собак и свиней)</w:t>
      </w:r>
      <w:r w:rsidR="008A2D8E">
        <w:rPr>
          <w:sz w:val="28"/>
        </w:rPr>
        <w:t>. Отопительная система канов с его точки зрения возникли в таких культурах Дальнего Востока как: кроуновская, тхэс</w:t>
      </w:r>
      <w:r w:rsidR="00F64469">
        <w:rPr>
          <w:sz w:val="28"/>
        </w:rPr>
        <w:t>онри, культура верхнего слоя Ся</w:t>
      </w:r>
      <w:r w:rsidR="008A2D8E">
        <w:rPr>
          <w:sz w:val="28"/>
        </w:rPr>
        <w:t>цзядань и во время своего генезиса пришла на территорию Забайкалья.</w:t>
      </w:r>
      <w:r w:rsidR="00F64469">
        <w:rPr>
          <w:sz w:val="28"/>
        </w:rPr>
        <w:t xml:space="preserve"> Хотя автор и признаёт, что данные отопительные сооружения могли возникать в других места в различное время, но признание их дальневосточного типа, на взгляд исследователя лучше объясняет выявленные им этнокультурные связи. Миграционные пути хуннских племён шли через хребет Хингана, данным же маршрутом </w:t>
      </w:r>
      <w:r w:rsidR="001D6784">
        <w:rPr>
          <w:sz w:val="28"/>
        </w:rPr>
        <w:t>на территорию Дальнего Востока проникали лишь некоторые элементы культуры народов Центральной Азии в карасукское и скифское время, а в эпоху хунну стали проникать более обширные элементы (вроде постройки городищ). Указывая что этнокультурные связи достаточно редко бывают односторонними, автор приходит к выводу что хуннское общество также испытывало влияние дальневосточных племён.</w:t>
      </w:r>
    </w:p>
    <w:p w:rsidR="00A75356" w:rsidRPr="00A75356" w:rsidRDefault="00A75356" w:rsidP="001D6784">
      <w:pPr>
        <w:spacing w:after="0" w:line="360" w:lineRule="auto"/>
        <w:ind w:firstLine="709"/>
        <w:jc w:val="both"/>
        <w:rPr>
          <w:sz w:val="28"/>
        </w:rPr>
      </w:pPr>
      <w:r>
        <w:rPr>
          <w:sz w:val="28"/>
        </w:rPr>
        <w:t>О наличии связей между племенами Южной Сибири и Забайкалья писал целый ряд археологов. К примеру Д.Г. Савинов утверждал, что крайней восточной точкой распространения киргизской материальной культуры являются Хойцегор и Иволгинское городище</w:t>
      </w:r>
      <w:r w:rsidRPr="00A75356">
        <w:rPr>
          <w:sz w:val="28"/>
        </w:rPr>
        <w:t xml:space="preserve"> [</w:t>
      </w:r>
      <w:r>
        <w:rPr>
          <w:sz w:val="28"/>
        </w:rPr>
        <w:t xml:space="preserve">О границах государства енисейских кыргызов в </w:t>
      </w:r>
      <w:r>
        <w:rPr>
          <w:sz w:val="28"/>
          <w:lang w:val="en-US"/>
        </w:rPr>
        <w:t>IX</w:t>
      </w:r>
      <w:r w:rsidRPr="00A75356">
        <w:rPr>
          <w:sz w:val="28"/>
        </w:rPr>
        <w:t xml:space="preserve"> </w:t>
      </w:r>
      <w:r>
        <w:rPr>
          <w:sz w:val="28"/>
        </w:rPr>
        <w:t>–</w:t>
      </w:r>
      <w:r w:rsidRPr="00A75356">
        <w:rPr>
          <w:sz w:val="28"/>
        </w:rPr>
        <w:t xml:space="preserve"> </w:t>
      </w:r>
      <w:r>
        <w:rPr>
          <w:sz w:val="28"/>
          <w:lang w:val="en-US"/>
        </w:rPr>
        <w:t>X</w:t>
      </w:r>
      <w:r>
        <w:rPr>
          <w:sz w:val="28"/>
        </w:rPr>
        <w:t xml:space="preserve"> вв. 1973</w:t>
      </w:r>
      <w:r w:rsidRPr="00A75356">
        <w:rPr>
          <w:sz w:val="28"/>
        </w:rPr>
        <w:t>]</w:t>
      </w:r>
      <w:r>
        <w:rPr>
          <w:sz w:val="28"/>
        </w:rPr>
        <w:t xml:space="preserve">. А.М. Мандельштам отмечал идентичность погребального обряда курыкан, </w:t>
      </w:r>
    </w:p>
    <w:p w:rsidR="001D6784" w:rsidRPr="001D6784" w:rsidRDefault="001D6784" w:rsidP="001D6784">
      <w:pPr>
        <w:spacing w:after="0" w:line="360" w:lineRule="auto"/>
        <w:ind w:firstLine="709"/>
        <w:jc w:val="both"/>
        <w:rPr>
          <w:sz w:val="28"/>
        </w:rPr>
      </w:pPr>
      <w:r>
        <w:rPr>
          <w:sz w:val="28"/>
        </w:rPr>
        <w:t xml:space="preserve">В рассматриваемый нами период у части научного сообщества сложилось мнение о устойчивой и продолжительной гегемонии уйгурской культуры на территории Западного Забайкалья в эпоху высокого средневековья. С данной гипотезой не был согласен Ю.С. Худяков </w:t>
      </w:r>
      <w:r w:rsidRPr="001D6784">
        <w:rPr>
          <w:sz w:val="28"/>
        </w:rPr>
        <w:t>[</w:t>
      </w:r>
      <w:r>
        <w:rPr>
          <w:sz w:val="28"/>
        </w:rPr>
        <w:t>К вопросу о культурных связях Забайкалья и Южной Сибири в эпоху средневековья, 1985</w:t>
      </w:r>
      <w:r w:rsidRPr="001D6784">
        <w:rPr>
          <w:sz w:val="28"/>
        </w:rPr>
        <w:t>]</w:t>
      </w:r>
      <w:r>
        <w:rPr>
          <w:sz w:val="28"/>
        </w:rPr>
        <w:t xml:space="preserve">. </w:t>
      </w:r>
    </w:p>
    <w:p w:rsidR="00DC2698" w:rsidRDefault="00DC2698" w:rsidP="0063431D">
      <w:pPr>
        <w:spacing w:after="0" w:line="360" w:lineRule="auto"/>
        <w:ind w:firstLine="709"/>
        <w:jc w:val="both"/>
        <w:rPr>
          <w:sz w:val="28"/>
        </w:rPr>
      </w:pPr>
      <w:r w:rsidRPr="00DC2698">
        <w:rPr>
          <w:sz w:val="28"/>
        </w:rPr>
        <w:t xml:space="preserve">Период неолита, в местной археологии был слабо изучен, в связи с чем исследованием данного этапа занялась Л.Г. Ивашина. В первых своих изысканиях, учёный отмечает идентичность неолитических орудий с </w:t>
      </w:r>
      <w:r w:rsidRPr="00DC2698">
        <w:rPr>
          <w:sz w:val="28"/>
        </w:rPr>
        <w:lastRenderedPageBreak/>
        <w:t>синхронными культурами соседних регионов. Неолитические племена Еравнинской котловины занимались рыболовством, данный факт подтверждается обилием рыболовных орудий [</w:t>
      </w:r>
      <w:r w:rsidR="00AC4B81" w:rsidRPr="00AC4B81">
        <w:rPr>
          <w:sz w:val="28"/>
        </w:rPr>
        <w:t>Материалы к археологии Еравнинской котловины Бурятской АССР // Этногр. сб. Вып. 6. – Улан-Удэ, 1974</w:t>
      </w:r>
      <w:r w:rsidRPr="00DC2698">
        <w:rPr>
          <w:sz w:val="28"/>
        </w:rPr>
        <w:t>].</w:t>
      </w:r>
    </w:p>
    <w:p w:rsidR="006B6FA0" w:rsidRDefault="001C5CF1" w:rsidP="0063431D">
      <w:pPr>
        <w:spacing w:after="0" w:line="360" w:lineRule="auto"/>
        <w:ind w:firstLine="709"/>
        <w:jc w:val="both"/>
        <w:rPr>
          <w:sz w:val="28"/>
        </w:rPr>
      </w:pPr>
      <w:r>
        <w:rPr>
          <w:sz w:val="28"/>
        </w:rPr>
        <w:t>Большой вклад</w:t>
      </w:r>
      <w:r w:rsidR="00874C5F">
        <w:rPr>
          <w:sz w:val="28"/>
        </w:rPr>
        <w:t xml:space="preserve"> в историографию местной археологии эпохи неолита и энеолита был сделан Л.Г Ивашиной в монографии </w:t>
      </w:r>
      <w:r w:rsidR="00874C5F" w:rsidRPr="00874C5F">
        <w:rPr>
          <w:sz w:val="28"/>
        </w:rPr>
        <w:t>[</w:t>
      </w:r>
      <w:r w:rsidR="00874C5F">
        <w:rPr>
          <w:sz w:val="28"/>
        </w:rPr>
        <w:t>1979</w:t>
      </w:r>
      <w:r w:rsidR="00874C5F" w:rsidRPr="00874C5F">
        <w:rPr>
          <w:sz w:val="28"/>
        </w:rPr>
        <w:t>]</w:t>
      </w:r>
      <w:r w:rsidR="00874C5F">
        <w:rPr>
          <w:sz w:val="28"/>
        </w:rPr>
        <w:t>. Автором отмечается что Восточное Забайкалье эпохи неолита более изучено. Исследователь касается вопроса хронологии и систематизации местных памятников, выделяются этапы развития местных культур, которые коррелируются с культурами соседних регионов.</w:t>
      </w:r>
      <w:r>
        <w:rPr>
          <w:sz w:val="28"/>
        </w:rPr>
        <w:t xml:space="preserve"> Автор </w:t>
      </w:r>
      <w:r w:rsidR="006B6FA0">
        <w:rPr>
          <w:sz w:val="28"/>
        </w:rPr>
        <w:t xml:space="preserve">представляет </w:t>
      </w:r>
      <w:r>
        <w:rPr>
          <w:sz w:val="28"/>
        </w:rPr>
        <w:t>свое видение датировки памятников неолита и энеолита на территории Бурятии и их позици</w:t>
      </w:r>
      <w:r w:rsidR="006B6FA0">
        <w:rPr>
          <w:sz w:val="28"/>
        </w:rPr>
        <w:t>ю в связи с соседними регионами. Принцип выделения этапов основывается на структурно-морфологических характеристиках инструментария, их идентичности с синхронными культурами соседних областей, радиоуглеродном датировании орудий.</w:t>
      </w:r>
      <w:r w:rsidR="00FB735B">
        <w:rPr>
          <w:sz w:val="28"/>
        </w:rPr>
        <w:t xml:space="preserve"> </w:t>
      </w:r>
    </w:p>
    <w:p w:rsidR="00874C5F" w:rsidRDefault="00FB735B" w:rsidP="0063431D">
      <w:pPr>
        <w:spacing w:after="0" w:line="360" w:lineRule="auto"/>
        <w:ind w:firstLine="709"/>
        <w:jc w:val="both"/>
        <w:rPr>
          <w:sz w:val="28"/>
        </w:rPr>
      </w:pPr>
      <w:r>
        <w:rPr>
          <w:sz w:val="28"/>
        </w:rPr>
        <w:t xml:space="preserve">Л.Г. Ивашина выделяет четыре этапа – от неолита до ранней бронзы. Первый этап – Мухинский, по наименованию стоянки признанной автором эталонным для данного этапа, характеризуется двумя направлениями которые выделяются исследователем на основе морфологии орудий, датируется данный этап </w:t>
      </w:r>
      <w:r>
        <w:rPr>
          <w:sz w:val="28"/>
          <w:lang w:val="en-US"/>
        </w:rPr>
        <w:t>V</w:t>
      </w:r>
      <w:r w:rsidRPr="00FB735B">
        <w:rPr>
          <w:sz w:val="28"/>
        </w:rPr>
        <w:t xml:space="preserve"> </w:t>
      </w:r>
      <w:r>
        <w:rPr>
          <w:sz w:val="28"/>
        </w:rPr>
        <w:t>–</w:t>
      </w:r>
      <w:r w:rsidRPr="00FB735B">
        <w:rPr>
          <w:sz w:val="28"/>
        </w:rPr>
        <w:t xml:space="preserve"> </w:t>
      </w:r>
      <w:r>
        <w:rPr>
          <w:sz w:val="28"/>
          <w:lang w:val="en-US"/>
        </w:rPr>
        <w:t>IV</w:t>
      </w:r>
      <w:r>
        <w:rPr>
          <w:sz w:val="28"/>
        </w:rPr>
        <w:t xml:space="preserve"> тыс. до н.э.</w:t>
      </w:r>
    </w:p>
    <w:p w:rsidR="0053495E" w:rsidRDefault="0053495E" w:rsidP="0063431D">
      <w:pPr>
        <w:spacing w:after="0" w:line="360" w:lineRule="auto"/>
        <w:ind w:firstLine="709"/>
        <w:jc w:val="both"/>
        <w:rPr>
          <w:sz w:val="28"/>
        </w:rPr>
      </w:pPr>
      <w:r>
        <w:rPr>
          <w:sz w:val="28"/>
        </w:rPr>
        <w:t>В эпоху развитого неолита автор выделяет нижнеберёзовский этап, для инструментария данных археологических ансамблей характерно сохранение традиций раннего неолита и корреляция с синхронными культурами соседних территорий.</w:t>
      </w:r>
    </w:p>
    <w:p w:rsidR="008E2D0F" w:rsidRPr="00E415FE" w:rsidRDefault="00D807E0" w:rsidP="0063431D">
      <w:pPr>
        <w:spacing w:after="0" w:line="360" w:lineRule="auto"/>
        <w:ind w:firstLine="709"/>
        <w:jc w:val="both"/>
        <w:rPr>
          <w:sz w:val="28"/>
        </w:rPr>
      </w:pPr>
      <w:r>
        <w:rPr>
          <w:sz w:val="28"/>
        </w:rPr>
        <w:t>Следующий этап – бухусанский, выделен по результатам исследований одно</w:t>
      </w:r>
      <w:r w:rsidR="00E415FE">
        <w:rPr>
          <w:sz w:val="28"/>
        </w:rPr>
        <w:t xml:space="preserve">имённого памятника. В этот этап наблюдается большое влияние соседних культур Прибайкалья, Амура, Монголии и Якутии, это выражается в идентичности инструментария и погребального обряда (посыпка охрой покойного) с китойской культурой. Л.Г. Ивашина отмечает что в качестве </w:t>
      </w:r>
      <w:r w:rsidR="00E415FE">
        <w:rPr>
          <w:sz w:val="28"/>
        </w:rPr>
        <w:lastRenderedPageBreak/>
        <w:t xml:space="preserve">сырья использовался нефрит, который добывался в горных системах Саяна и верховьях р. Витим и Вилюй </w:t>
      </w:r>
      <w:r w:rsidR="00E415FE" w:rsidRPr="00E415FE">
        <w:rPr>
          <w:sz w:val="28"/>
        </w:rPr>
        <w:t>[</w:t>
      </w:r>
      <w:r w:rsidR="00E415FE">
        <w:rPr>
          <w:sz w:val="28"/>
        </w:rPr>
        <w:t>Там же</w:t>
      </w:r>
      <w:r w:rsidR="00E415FE" w:rsidRPr="00E415FE">
        <w:rPr>
          <w:sz w:val="28"/>
        </w:rPr>
        <w:t>]</w:t>
      </w:r>
      <w:r w:rsidR="00E415FE">
        <w:rPr>
          <w:sz w:val="28"/>
        </w:rPr>
        <w:t xml:space="preserve">. Хронологическая позиция данного этапа определена концом </w:t>
      </w:r>
      <w:r w:rsidR="00E415FE">
        <w:rPr>
          <w:sz w:val="28"/>
          <w:lang w:val="en-US"/>
        </w:rPr>
        <w:t>III</w:t>
      </w:r>
      <w:r w:rsidR="00E415FE" w:rsidRPr="00E415FE">
        <w:rPr>
          <w:sz w:val="28"/>
        </w:rPr>
        <w:t xml:space="preserve"> – </w:t>
      </w:r>
      <w:r w:rsidR="00E415FE">
        <w:rPr>
          <w:sz w:val="28"/>
        </w:rPr>
        <w:t xml:space="preserve">началом </w:t>
      </w:r>
      <w:r w:rsidR="00E415FE">
        <w:rPr>
          <w:sz w:val="28"/>
          <w:lang w:val="en-US"/>
        </w:rPr>
        <w:t>II</w:t>
      </w:r>
      <w:r w:rsidR="00E415FE">
        <w:rPr>
          <w:sz w:val="28"/>
        </w:rPr>
        <w:t xml:space="preserve"> тыс. до н.э. и является переходным периодом к использованию железа.</w:t>
      </w:r>
    </w:p>
    <w:p w:rsidR="00FB735B" w:rsidRDefault="00E415FE" w:rsidP="0063431D">
      <w:pPr>
        <w:spacing w:after="0" w:line="360" w:lineRule="auto"/>
        <w:ind w:firstLine="709"/>
        <w:jc w:val="both"/>
        <w:rPr>
          <w:sz w:val="28"/>
        </w:rPr>
      </w:pPr>
      <w:r>
        <w:rPr>
          <w:sz w:val="28"/>
        </w:rPr>
        <w:t>Фофановский этап датируется энеолитом и ранней бронзой</w:t>
      </w:r>
      <w:r w:rsidR="002B246C">
        <w:rPr>
          <w:sz w:val="28"/>
        </w:rPr>
        <w:t xml:space="preserve"> (</w:t>
      </w:r>
      <w:r w:rsidR="002B246C">
        <w:rPr>
          <w:sz w:val="28"/>
          <w:lang w:val="en-US"/>
        </w:rPr>
        <w:t>II</w:t>
      </w:r>
      <w:r w:rsidR="002B246C">
        <w:rPr>
          <w:sz w:val="28"/>
        </w:rPr>
        <w:t xml:space="preserve"> тыс. до н.э.), в инструментарии этой стадии наблюдается превалирование костяных изделий и появление бронзовых орудий.</w:t>
      </w:r>
    </w:p>
    <w:p w:rsidR="003A7BFE" w:rsidRDefault="002B246C" w:rsidP="00106514">
      <w:pPr>
        <w:spacing w:after="0" w:line="360" w:lineRule="auto"/>
        <w:ind w:firstLine="709"/>
        <w:jc w:val="both"/>
        <w:rPr>
          <w:sz w:val="28"/>
        </w:rPr>
      </w:pPr>
      <w:r>
        <w:rPr>
          <w:sz w:val="28"/>
        </w:rPr>
        <w:t xml:space="preserve">Карасукско-шиверский этап </w:t>
      </w:r>
      <w:r w:rsidRPr="002B246C">
        <w:rPr>
          <w:sz w:val="28"/>
        </w:rPr>
        <w:t xml:space="preserve">– конец </w:t>
      </w:r>
      <w:r>
        <w:rPr>
          <w:sz w:val="28"/>
          <w:lang w:val="en-US"/>
        </w:rPr>
        <w:t>II</w:t>
      </w:r>
      <w:r>
        <w:rPr>
          <w:sz w:val="28"/>
        </w:rPr>
        <w:t xml:space="preserve"> – начало </w:t>
      </w:r>
      <w:r>
        <w:rPr>
          <w:sz w:val="28"/>
          <w:lang w:val="en-US"/>
        </w:rPr>
        <w:t>I</w:t>
      </w:r>
      <w:r>
        <w:rPr>
          <w:sz w:val="28"/>
        </w:rPr>
        <w:t xml:space="preserve"> тыс. до н.э.</w:t>
      </w:r>
      <w:r w:rsidR="001129E5">
        <w:rPr>
          <w:sz w:val="28"/>
        </w:rPr>
        <w:t xml:space="preserve"> Здесь характерны бронзовые изделия карасукского типа. Нужно отметить что автор указывает на предварительность своей классификации.</w:t>
      </w:r>
    </w:p>
    <w:p w:rsidR="000E0BE3" w:rsidRPr="00033830" w:rsidRDefault="000E0BE3" w:rsidP="00106514">
      <w:pPr>
        <w:spacing w:after="0" w:line="360" w:lineRule="auto"/>
        <w:ind w:firstLine="709"/>
        <w:jc w:val="both"/>
        <w:rPr>
          <w:sz w:val="28"/>
        </w:rPr>
      </w:pPr>
      <w:r>
        <w:rPr>
          <w:sz w:val="28"/>
        </w:rPr>
        <w:t xml:space="preserve">В 1971 – 1973 гг. </w:t>
      </w:r>
      <w:r w:rsidR="00E17797">
        <w:rPr>
          <w:sz w:val="28"/>
        </w:rPr>
        <w:t xml:space="preserve">Л.Р. Кызласовы и Л.Г Ивашиной в рамках исследования </w:t>
      </w:r>
      <w:r w:rsidR="00CB5851">
        <w:rPr>
          <w:sz w:val="28"/>
        </w:rPr>
        <w:t xml:space="preserve">лесостепной зоны северо-восточной Бурятии были раскопаны средневековые могильники Бухусан и Харга </w:t>
      </w:r>
      <w:r w:rsidR="00CB5851" w:rsidRPr="00CB5851">
        <w:rPr>
          <w:sz w:val="28"/>
        </w:rPr>
        <w:t>[</w:t>
      </w:r>
      <w:r w:rsidR="00CB5851">
        <w:rPr>
          <w:sz w:val="28"/>
        </w:rPr>
        <w:t>курганы средневековых тюрков в северо-восточной Бурятии, 1989</w:t>
      </w:r>
      <w:r w:rsidR="00CB5851" w:rsidRPr="00CB5851">
        <w:rPr>
          <w:sz w:val="28"/>
        </w:rPr>
        <w:t>]</w:t>
      </w:r>
      <w:r w:rsidR="00CB5851">
        <w:rPr>
          <w:sz w:val="28"/>
        </w:rPr>
        <w:t>. Одним из датирующих элементов были керамические сосуды, которые по своему типажу были схожи с уйгурскими, а по орнаменту к киргизским вазам, отмечается что в процессе погребального обряда с у</w:t>
      </w:r>
      <w:r w:rsidR="00701D98">
        <w:rPr>
          <w:sz w:val="28"/>
        </w:rPr>
        <w:t>сопшим клали фрагменты горшка, н</w:t>
      </w:r>
      <w:r w:rsidR="00CB5851">
        <w:rPr>
          <w:sz w:val="28"/>
        </w:rPr>
        <w:t>аполнение могил различалось в зависимос</w:t>
      </w:r>
      <w:r w:rsidR="00701D98">
        <w:rPr>
          <w:sz w:val="28"/>
        </w:rPr>
        <w:t>ти от половой принадлежности. Эти памятники были определены авторами как принадлежащие хойцегорской «культуре»</w:t>
      </w:r>
      <w:r w:rsidR="00F3279D">
        <w:rPr>
          <w:sz w:val="28"/>
        </w:rPr>
        <w:t>, при этом ими установлены иные хронологические рамки (</w:t>
      </w:r>
      <w:r w:rsidR="00F3279D">
        <w:rPr>
          <w:sz w:val="28"/>
          <w:lang w:val="en-US"/>
        </w:rPr>
        <w:t>IX</w:t>
      </w:r>
      <w:r w:rsidR="00F3279D" w:rsidRPr="00F3279D">
        <w:rPr>
          <w:sz w:val="28"/>
        </w:rPr>
        <w:t xml:space="preserve"> </w:t>
      </w:r>
      <w:r w:rsidR="00F3279D">
        <w:rPr>
          <w:sz w:val="28"/>
        </w:rPr>
        <w:t>–</w:t>
      </w:r>
      <w:r w:rsidR="00F3279D" w:rsidRPr="00F3279D">
        <w:rPr>
          <w:sz w:val="28"/>
        </w:rPr>
        <w:t xml:space="preserve"> </w:t>
      </w:r>
      <w:r w:rsidR="00F3279D">
        <w:rPr>
          <w:sz w:val="28"/>
          <w:lang w:val="en-US"/>
        </w:rPr>
        <w:t>X</w:t>
      </w:r>
      <w:r w:rsidR="00F3279D">
        <w:rPr>
          <w:sz w:val="28"/>
        </w:rPr>
        <w:t xml:space="preserve"> вв.)</w:t>
      </w:r>
      <w:r w:rsidR="0083306E">
        <w:rPr>
          <w:sz w:val="28"/>
        </w:rPr>
        <w:t>. Указывается идентичность некоторых элементов погребального обряда и наполнения с захоронениями тюркских племён (времён гегемонии Уйгурского каганата) на территории Тувы и древнехакасского государства (</w:t>
      </w:r>
      <w:r w:rsidR="0083306E">
        <w:rPr>
          <w:sz w:val="28"/>
          <w:lang w:val="en-US"/>
        </w:rPr>
        <w:t>IX</w:t>
      </w:r>
      <w:r w:rsidR="0083306E" w:rsidRPr="0083306E">
        <w:rPr>
          <w:sz w:val="28"/>
        </w:rPr>
        <w:t xml:space="preserve"> – </w:t>
      </w:r>
      <w:r w:rsidR="0083306E">
        <w:rPr>
          <w:sz w:val="28"/>
          <w:lang w:val="en-US"/>
        </w:rPr>
        <w:t>X</w:t>
      </w:r>
      <w:r w:rsidR="0083306E" w:rsidRPr="0083306E">
        <w:rPr>
          <w:sz w:val="28"/>
        </w:rPr>
        <w:t xml:space="preserve"> вв.</w:t>
      </w:r>
      <w:r w:rsidR="0083306E">
        <w:rPr>
          <w:sz w:val="28"/>
        </w:rPr>
        <w:t>)</w:t>
      </w:r>
      <w:r w:rsidR="00E855FC">
        <w:rPr>
          <w:sz w:val="28"/>
        </w:rPr>
        <w:t>. По своей морфологии</w:t>
      </w:r>
      <w:r w:rsidR="009309C4">
        <w:rPr>
          <w:sz w:val="28"/>
        </w:rPr>
        <w:t xml:space="preserve"> сопроводительный инвентарь схож</w:t>
      </w:r>
      <w:r w:rsidR="00E855FC">
        <w:rPr>
          <w:sz w:val="28"/>
        </w:rPr>
        <w:t xml:space="preserve"> с инвентарём тюркских народов Южной Сибири. Ссылаясь на мнение других исследователей, авторы утверждают о проживании тюркских племён в раннее средневековье на территории Забайкальского края. К примеру, выделенная А.П. Окладниковым бурхотуйская культура признаётся ими тюркской. Эти племена различные могильники, которые имели разную специфику, к ним относятся хойцегорские, уйгурские и тюхтятские погр</w:t>
      </w:r>
      <w:r w:rsidR="00732A39">
        <w:rPr>
          <w:sz w:val="28"/>
        </w:rPr>
        <w:t xml:space="preserve">ебения. Авторы выдвигают </w:t>
      </w:r>
      <w:r w:rsidR="00732A39">
        <w:rPr>
          <w:sz w:val="28"/>
        </w:rPr>
        <w:lastRenderedPageBreak/>
        <w:t xml:space="preserve">версию, что монголоязычные племена стали проникать в степную и лесостепную части южносибирского и центральноазиатского региона не раньше </w:t>
      </w:r>
      <w:r w:rsidR="00732A39">
        <w:rPr>
          <w:sz w:val="28"/>
          <w:lang w:val="en-US"/>
        </w:rPr>
        <w:t>IX</w:t>
      </w:r>
      <w:r w:rsidR="00732A39">
        <w:rPr>
          <w:sz w:val="28"/>
        </w:rPr>
        <w:t xml:space="preserve"> в. сведения также дополняются бурятскими преданиями о проживании в данной территории «кыргызов». Представители тюркоязычных племён оказали влияние на бурятское и монгольское население (этногенез, язык, быт, религию и культуру). Памятники безусловно относящиеся к монголам в Забайкалье и Прибайкалье хронологически определены авторами </w:t>
      </w:r>
      <w:r w:rsidR="00732A39">
        <w:rPr>
          <w:sz w:val="28"/>
          <w:lang w:val="en-US"/>
        </w:rPr>
        <w:t>XIII</w:t>
      </w:r>
      <w:r w:rsidR="00732A39" w:rsidRPr="00732A39">
        <w:rPr>
          <w:sz w:val="28"/>
        </w:rPr>
        <w:t xml:space="preserve"> </w:t>
      </w:r>
      <w:r w:rsidR="00732A39">
        <w:rPr>
          <w:sz w:val="28"/>
        </w:rPr>
        <w:t>–</w:t>
      </w:r>
      <w:r w:rsidR="00732A39" w:rsidRPr="00732A39">
        <w:rPr>
          <w:sz w:val="28"/>
        </w:rPr>
        <w:t xml:space="preserve"> </w:t>
      </w:r>
      <w:r w:rsidR="00732A39">
        <w:rPr>
          <w:sz w:val="28"/>
          <w:lang w:val="en-US"/>
        </w:rPr>
        <w:t>XIV</w:t>
      </w:r>
      <w:r w:rsidR="00732A39">
        <w:rPr>
          <w:sz w:val="28"/>
        </w:rPr>
        <w:t xml:space="preserve"> вв.</w:t>
      </w:r>
      <w:r w:rsidR="00033830">
        <w:rPr>
          <w:sz w:val="28"/>
        </w:rPr>
        <w:t xml:space="preserve">, а культурно к саянтуской культуре, при этом они считают, что часть эталонных памятников указанного периода, ошибочно датированы </w:t>
      </w:r>
      <w:r w:rsidR="00033830">
        <w:rPr>
          <w:sz w:val="28"/>
          <w:lang w:val="en-US"/>
        </w:rPr>
        <w:t>XI</w:t>
      </w:r>
      <w:r w:rsidR="00033830" w:rsidRPr="00033830">
        <w:rPr>
          <w:sz w:val="28"/>
        </w:rPr>
        <w:t xml:space="preserve"> </w:t>
      </w:r>
      <w:r w:rsidR="00033830">
        <w:rPr>
          <w:sz w:val="28"/>
        </w:rPr>
        <w:t>–</w:t>
      </w:r>
      <w:r w:rsidR="00033830" w:rsidRPr="00033830">
        <w:rPr>
          <w:sz w:val="28"/>
        </w:rPr>
        <w:t xml:space="preserve"> </w:t>
      </w:r>
      <w:r w:rsidR="00033830">
        <w:rPr>
          <w:sz w:val="28"/>
          <w:lang w:val="en-US"/>
        </w:rPr>
        <w:t>XII</w:t>
      </w:r>
      <w:r w:rsidR="00033830">
        <w:rPr>
          <w:sz w:val="28"/>
        </w:rPr>
        <w:t xml:space="preserve"> вв.</w:t>
      </w:r>
    </w:p>
    <w:p w:rsidR="00106514" w:rsidRDefault="00136BC8" w:rsidP="00106514">
      <w:pPr>
        <w:spacing w:after="0" w:line="360" w:lineRule="auto"/>
        <w:ind w:firstLine="709"/>
        <w:jc w:val="both"/>
        <w:rPr>
          <w:sz w:val="28"/>
        </w:rPr>
      </w:pPr>
      <w:r>
        <w:rPr>
          <w:sz w:val="28"/>
        </w:rPr>
        <w:t>Л.Г. Ивашиной отмечается большое количество неолитических памятников на территории Западного Забайкалья, при этом значительная их доля относится к развитой и финальной стадии неолита (</w:t>
      </w:r>
      <w:r w:rsidR="008D4D27">
        <w:rPr>
          <w:sz w:val="28"/>
        </w:rPr>
        <w:t xml:space="preserve">Нижнеберёзовская, Посольская и Санномысская стоянки, Фофановский и Бухусанский могильники) </w:t>
      </w:r>
      <w:r w:rsidR="008D4D27" w:rsidRPr="008D4D27">
        <w:rPr>
          <w:sz w:val="28"/>
        </w:rPr>
        <w:t>[</w:t>
      </w:r>
      <w:r w:rsidR="008D4D27">
        <w:rPr>
          <w:sz w:val="28"/>
        </w:rPr>
        <w:t>О раннем неолите Западного Забайкалья, 1993</w:t>
      </w:r>
      <w:r w:rsidR="008D4D27" w:rsidRPr="008D4D27">
        <w:rPr>
          <w:sz w:val="28"/>
        </w:rPr>
        <w:t>]</w:t>
      </w:r>
      <w:r w:rsidR="008D4D27">
        <w:rPr>
          <w:sz w:val="28"/>
        </w:rPr>
        <w:t xml:space="preserve">, при этом в лесостепной части Бурятии А.П. Окладниковым выделяется мухинский этап относящийся к раннему неолиту. В ходе экспедиции 1977 г. Л.Г. Ивашиной был найден ранненеолитический инструментарий близ с. Кибалино. Основным материалом для изготовления орудий была галька, это натолкнуло её о наличии преемственности традиций с архаичных времён. Данный факт </w:t>
      </w:r>
      <w:r w:rsidR="0082122A">
        <w:rPr>
          <w:sz w:val="28"/>
        </w:rPr>
        <w:t>выделяется учёным как маркер характеризующий неолит Забайкалья, который коррелируется с поздним палеолитом Монголии</w:t>
      </w:r>
      <w:r w:rsidR="00726921">
        <w:rPr>
          <w:sz w:val="28"/>
        </w:rPr>
        <w:t xml:space="preserve"> и </w:t>
      </w:r>
      <w:r w:rsidR="00634D9E">
        <w:rPr>
          <w:sz w:val="28"/>
        </w:rPr>
        <w:t>памятниками Амурской области</w:t>
      </w:r>
      <w:r w:rsidR="00C64664">
        <w:rPr>
          <w:sz w:val="28"/>
        </w:rPr>
        <w:t xml:space="preserve">. Другим маркером признаётся усовершенствованная методика обработки ножевидных пластин и избирательное ретуширование других орудий. Опираясь на различные данные, основная масса ранненеолитических памятников Бурятии датируются </w:t>
      </w:r>
      <w:r w:rsidR="00C64664">
        <w:rPr>
          <w:sz w:val="28"/>
          <w:lang w:val="en-US"/>
        </w:rPr>
        <w:t>IV</w:t>
      </w:r>
      <w:r w:rsidR="00C64664" w:rsidRPr="00C64664">
        <w:rPr>
          <w:sz w:val="28"/>
        </w:rPr>
        <w:t xml:space="preserve"> </w:t>
      </w:r>
      <w:r w:rsidR="00C64664">
        <w:rPr>
          <w:sz w:val="28"/>
        </w:rPr>
        <w:t>тыс. до н.э. оставлены они были племенами кочующих охотников, поселенческие памятники расп</w:t>
      </w:r>
      <w:r w:rsidR="0003435F">
        <w:rPr>
          <w:sz w:val="28"/>
        </w:rPr>
        <w:t>олагались на береговых террасах. Широко встречаются ножи и кинжалы используемые для разделки добычи, которая добывалась при помощи лука, практиковалось рыболовство.</w:t>
      </w:r>
    </w:p>
    <w:p w:rsidR="004827B7" w:rsidRPr="004827B7" w:rsidRDefault="004827B7" w:rsidP="00106514">
      <w:pPr>
        <w:spacing w:after="0" w:line="360" w:lineRule="auto"/>
        <w:ind w:firstLine="709"/>
        <w:jc w:val="both"/>
        <w:rPr>
          <w:sz w:val="28"/>
        </w:rPr>
      </w:pPr>
      <w:r>
        <w:rPr>
          <w:sz w:val="28"/>
        </w:rPr>
        <w:lastRenderedPageBreak/>
        <w:t xml:space="preserve">Элементы китойской культуры в неолитических памятниках на территории Бурятии были проанализированы Л.Г. Ивашиной </w:t>
      </w:r>
      <w:r w:rsidRPr="004827B7">
        <w:rPr>
          <w:sz w:val="28"/>
        </w:rPr>
        <w:t>[</w:t>
      </w:r>
      <w:r>
        <w:rPr>
          <w:sz w:val="28"/>
        </w:rPr>
        <w:t>Элементы китойской культуры в неолите Забайкалья, 2000</w:t>
      </w:r>
      <w:r w:rsidRPr="004827B7">
        <w:rPr>
          <w:sz w:val="28"/>
        </w:rPr>
        <w:t>]</w:t>
      </w:r>
      <w:r>
        <w:rPr>
          <w:sz w:val="28"/>
        </w:rPr>
        <w:t>. Такие элементы встречались в могильниках в бассейне р. Селенги, Еравнинских озёр и на р. Витим. При этом последние по своей конструкции выделялись от могил китойской культуры. Однородность инструментария и неутилитарных предметов объясняется миграцией неолитических племён</w:t>
      </w:r>
      <w:r w:rsidR="000E0BE3">
        <w:rPr>
          <w:sz w:val="28"/>
        </w:rPr>
        <w:t>, при этом не отрицается идентичность погребального обряда, материальной культуры и т.д. которое могло возникнуть на разных территориях.</w:t>
      </w:r>
    </w:p>
    <w:p w:rsidR="00DC2698" w:rsidRPr="00DC2698" w:rsidRDefault="00DC2698" w:rsidP="0063431D">
      <w:pPr>
        <w:spacing w:after="0" w:line="360" w:lineRule="auto"/>
        <w:ind w:firstLine="709"/>
        <w:jc w:val="both"/>
        <w:rPr>
          <w:b/>
          <w:sz w:val="28"/>
        </w:rPr>
      </w:pPr>
      <w:r w:rsidRPr="00874C5F">
        <w:rPr>
          <w:b/>
          <w:sz w:val="28"/>
        </w:rPr>
        <w:t>2</w:t>
      </w:r>
      <w:r w:rsidRPr="00DC2698">
        <w:rPr>
          <w:b/>
          <w:sz w:val="28"/>
        </w:rPr>
        <w:t>.2.</w:t>
      </w:r>
      <w:r w:rsidR="00E44865">
        <w:rPr>
          <w:b/>
          <w:sz w:val="28"/>
        </w:rPr>
        <w:t xml:space="preserve"> Н.В. Именохоев, С.В. Данилов, Б.Б. Дашибалов</w:t>
      </w:r>
    </w:p>
    <w:p w:rsidR="00136BC8" w:rsidRDefault="00033830" w:rsidP="0063431D">
      <w:pPr>
        <w:spacing w:after="0" w:line="360" w:lineRule="auto"/>
        <w:ind w:firstLine="709"/>
        <w:jc w:val="both"/>
        <w:rPr>
          <w:sz w:val="28"/>
        </w:rPr>
      </w:pPr>
      <w:r>
        <w:rPr>
          <w:sz w:val="28"/>
        </w:rPr>
        <w:t xml:space="preserve">Н.В. Именохоевым изучались монгольские погребения. </w:t>
      </w:r>
      <w:r w:rsidR="00021EEF">
        <w:rPr>
          <w:sz w:val="28"/>
        </w:rPr>
        <w:t>В одной</w:t>
      </w:r>
      <w:r>
        <w:rPr>
          <w:sz w:val="28"/>
        </w:rPr>
        <w:t xml:space="preserve"> из его ранних работ </w:t>
      </w:r>
      <w:r w:rsidRPr="00033830">
        <w:rPr>
          <w:sz w:val="28"/>
        </w:rPr>
        <w:t>[</w:t>
      </w:r>
      <w:r>
        <w:rPr>
          <w:sz w:val="28"/>
        </w:rPr>
        <w:t>К изучение погребальных памятников монголов в Забайкалье, 1985</w:t>
      </w:r>
      <w:r w:rsidRPr="00033830">
        <w:rPr>
          <w:sz w:val="28"/>
        </w:rPr>
        <w:t>]</w:t>
      </w:r>
      <w:r>
        <w:rPr>
          <w:sz w:val="28"/>
        </w:rPr>
        <w:t xml:space="preserve"> делается акцент</w:t>
      </w:r>
      <w:r w:rsidR="00021EEF">
        <w:rPr>
          <w:sz w:val="28"/>
        </w:rPr>
        <w:t xml:space="preserve"> на одном из элементов погребального ритуала, а именно наличие берцовой кости барана близ усопшего (чаще всего у головы, туловища или в ногах). Данные захоронения исследовались Ю.Д. Талько-Грынцевичем (захоронения в гробах), Г.В. Дебецем (Зарубино), Г.П. Сосновским (материал не был опубликован), Б.Э. Петри (материал опубликован А.П. Окладниковым). По мнению автора к концу 1930-гг. при изучении данных памятников были выработаны определяющие культурные маркеры этих монгольских могил. Несмотря на плеяду учёных занимавшихся раскопкой представлен</w:t>
      </w:r>
      <w:r w:rsidR="0042055C">
        <w:rPr>
          <w:sz w:val="28"/>
        </w:rPr>
        <w:t xml:space="preserve">ных памятников, с точки зрения Н.В. Именохоева, </w:t>
      </w:r>
      <w:r w:rsidR="00672CB3">
        <w:rPr>
          <w:sz w:val="28"/>
        </w:rPr>
        <w:t>не было выработано общепринятой концепции об их культурно-хронологической позиции, особенно остро данная проблема стояла на территории Бурятии, при этом отмечается что в Забайкальском крае эти исследования не были детализированы и предварительный характер. В ходе работ Советско-монгольской историко-культурной экспедиции, в Монголии были найдены подобные захоронения, несмотря на их слабую изученность, дальнейшие их исследования могли</w:t>
      </w:r>
      <w:r w:rsidR="00587A80">
        <w:rPr>
          <w:sz w:val="28"/>
        </w:rPr>
        <w:t xml:space="preserve"> бы</w:t>
      </w:r>
      <w:r w:rsidR="00672CB3">
        <w:rPr>
          <w:sz w:val="28"/>
        </w:rPr>
        <w:t xml:space="preserve"> позволить провести корреляцию могил в Монголии и З</w:t>
      </w:r>
      <w:r w:rsidR="00587A80">
        <w:rPr>
          <w:sz w:val="28"/>
        </w:rPr>
        <w:t xml:space="preserve">абайкалье, что способствует определению генезиса монголоязычных племён. </w:t>
      </w:r>
      <w:r w:rsidR="00CD7971">
        <w:rPr>
          <w:sz w:val="28"/>
        </w:rPr>
        <w:t xml:space="preserve">Одним из основных памятников этой культуры, учёный считает могилу №11 </w:t>
      </w:r>
      <w:r w:rsidR="00CD7971">
        <w:rPr>
          <w:sz w:val="28"/>
        </w:rPr>
        <w:lastRenderedPageBreak/>
        <w:t xml:space="preserve">близ с. Саянтуй, раскопанный Г.П. Сосновским, хоть последний и не отмечает особенности могильной конструкции планы из его архива сообщают о наличии деревянных плах по всей длине сруба. Подобные плахи отмечались и при изучении Телятниковского могильника (при этом Е.А. Хамзина называла их курыканскими), </w:t>
      </w:r>
      <w:r w:rsidR="008635BC">
        <w:rPr>
          <w:sz w:val="28"/>
        </w:rPr>
        <w:t xml:space="preserve">захоронений в Туве (с точки зрения Л.Р. Кызласова погребённые являлись мусульманскими торговцами, и хронологически относятся к </w:t>
      </w:r>
      <w:r w:rsidR="008635BC">
        <w:rPr>
          <w:sz w:val="28"/>
          <w:lang w:val="en-US"/>
        </w:rPr>
        <w:t>XIII</w:t>
      </w:r>
      <w:r w:rsidR="008635BC" w:rsidRPr="008635BC">
        <w:rPr>
          <w:sz w:val="28"/>
        </w:rPr>
        <w:t xml:space="preserve"> </w:t>
      </w:r>
      <w:r w:rsidR="008635BC">
        <w:rPr>
          <w:sz w:val="28"/>
        </w:rPr>
        <w:t>–</w:t>
      </w:r>
      <w:r w:rsidR="008635BC" w:rsidRPr="008635BC">
        <w:rPr>
          <w:sz w:val="28"/>
        </w:rPr>
        <w:t xml:space="preserve"> </w:t>
      </w:r>
      <w:r w:rsidR="008635BC">
        <w:rPr>
          <w:sz w:val="28"/>
          <w:lang w:val="en-US"/>
        </w:rPr>
        <w:t>XIV</w:t>
      </w:r>
      <w:r w:rsidR="008635BC">
        <w:rPr>
          <w:sz w:val="28"/>
        </w:rPr>
        <w:t xml:space="preserve"> вв.),</w:t>
      </w:r>
      <w:r w:rsidR="009309C4">
        <w:rPr>
          <w:sz w:val="28"/>
        </w:rPr>
        <w:t xml:space="preserve"> Ждановский могильник (по мнению казахских археологов культурно относящийся к кыпчакам</w:t>
      </w:r>
      <w:r w:rsidR="00212DF9">
        <w:rPr>
          <w:sz w:val="28"/>
        </w:rPr>
        <w:t xml:space="preserve">), во владениях Золотой Орды т.д. По сообщениям археологов занимавшихся исследованием золотоордынских памятников, в погребениях присутствует берцовая кость барана, в могильной конструкции присутствовал </w:t>
      </w:r>
      <w:r w:rsidR="004C687C">
        <w:rPr>
          <w:sz w:val="28"/>
        </w:rPr>
        <w:t>деревянный «забор», в погребальном обряде – отсутствие лошадиных костей. На основе полученных данных, Н.В. Именохоев предлагает относить все эти памятники к общему культурному типу.</w:t>
      </w:r>
    </w:p>
    <w:p w:rsidR="004C687C" w:rsidRDefault="004C687C" w:rsidP="0063431D">
      <w:pPr>
        <w:spacing w:after="0" w:line="360" w:lineRule="auto"/>
        <w:ind w:firstLine="709"/>
        <w:jc w:val="both"/>
        <w:rPr>
          <w:sz w:val="28"/>
        </w:rPr>
      </w:pPr>
      <w:r>
        <w:rPr>
          <w:sz w:val="28"/>
        </w:rPr>
        <w:t xml:space="preserve">Погребальный обряд дополняется </w:t>
      </w:r>
      <w:r w:rsidR="003C4CF8">
        <w:rPr>
          <w:sz w:val="28"/>
        </w:rPr>
        <w:t>сведениями из письменных источников</w:t>
      </w:r>
      <w:r w:rsidR="00206C1D">
        <w:rPr>
          <w:sz w:val="28"/>
        </w:rPr>
        <w:t xml:space="preserve"> середины </w:t>
      </w:r>
      <w:r w:rsidR="00206C1D">
        <w:rPr>
          <w:sz w:val="28"/>
          <w:lang w:val="en-US"/>
        </w:rPr>
        <w:t>XIII</w:t>
      </w:r>
      <w:r w:rsidR="00206C1D">
        <w:rPr>
          <w:sz w:val="28"/>
        </w:rPr>
        <w:t xml:space="preserve"> в. ввиду чего автор предполагает, что данный обряд сформировался </w:t>
      </w:r>
      <w:r w:rsidR="00BB2B0C">
        <w:rPr>
          <w:sz w:val="28"/>
        </w:rPr>
        <w:t xml:space="preserve">ранее </w:t>
      </w:r>
      <w:r w:rsidR="00BB2B0C">
        <w:rPr>
          <w:sz w:val="28"/>
          <w:lang w:val="en-US"/>
        </w:rPr>
        <w:t>XIII</w:t>
      </w:r>
      <w:r w:rsidR="00BB2B0C">
        <w:rPr>
          <w:sz w:val="28"/>
        </w:rPr>
        <w:t xml:space="preserve"> в. по имеющимся сведениям о сокрытии могил монгольской элиты (похороны Чингисхана), высказывается версия об иной конструкции могил рядовых монголов. При этом письменные данные разнятся с археологическими сведениями о курганном типе монгольских погребений, с точки зрения учёного </w:t>
      </w:r>
      <w:r w:rsidR="00D2063F">
        <w:rPr>
          <w:sz w:val="28"/>
        </w:rPr>
        <w:t>возведение курганов могло быть более поздним элементом. В качестве аргумента приводятся предки монголов – культура плиточных могил и хунну, тогда как курганное строительство было распространено в западной части евразийских степей.</w:t>
      </w:r>
      <w:r w:rsidR="0003768C">
        <w:rPr>
          <w:sz w:val="28"/>
        </w:rPr>
        <w:t xml:space="preserve"> Он называет характеризующим признаком монгольских захоронений с могильной ямой (с подбоем и загородкой) без надмогильной конструкции и либо с таковой в форме кургана, с обрядом положения бараньего стегна.</w:t>
      </w:r>
    </w:p>
    <w:p w:rsidR="008A3D1E" w:rsidRDefault="008A3D1E" w:rsidP="0063431D">
      <w:pPr>
        <w:spacing w:after="0" w:line="360" w:lineRule="auto"/>
        <w:ind w:firstLine="709"/>
        <w:jc w:val="both"/>
        <w:rPr>
          <w:sz w:val="28"/>
        </w:rPr>
      </w:pPr>
      <w:r>
        <w:rPr>
          <w:sz w:val="28"/>
        </w:rPr>
        <w:t xml:space="preserve">С 1984 г. под руководством Н.В. Именохоева проводились работы на Енхорском могильнике, данный комплекс включает в себя захоронения хуннского времени и раннего средневековья. Хронологические границы </w:t>
      </w:r>
      <w:r>
        <w:rPr>
          <w:sz w:val="28"/>
        </w:rPr>
        <w:lastRenderedPageBreak/>
        <w:t xml:space="preserve">установлены второй половиной </w:t>
      </w:r>
      <w:r>
        <w:rPr>
          <w:sz w:val="28"/>
          <w:lang w:val="en-US"/>
        </w:rPr>
        <w:t>I</w:t>
      </w:r>
      <w:r>
        <w:rPr>
          <w:sz w:val="28"/>
        </w:rPr>
        <w:t xml:space="preserve"> –</w:t>
      </w:r>
      <w:r w:rsidRPr="008A3D1E">
        <w:rPr>
          <w:sz w:val="28"/>
        </w:rPr>
        <w:t xml:space="preserve"> </w:t>
      </w:r>
      <w:r>
        <w:rPr>
          <w:sz w:val="28"/>
        </w:rPr>
        <w:t xml:space="preserve">началом </w:t>
      </w:r>
      <w:r>
        <w:rPr>
          <w:sz w:val="28"/>
          <w:lang w:val="en-US"/>
        </w:rPr>
        <w:t>II</w:t>
      </w:r>
      <w:r>
        <w:rPr>
          <w:sz w:val="28"/>
        </w:rPr>
        <w:t xml:space="preserve"> тыс. н.э. Помимо погребений человека встречались ритуальные захоронения домашних животных.</w:t>
      </w:r>
      <w:r w:rsidR="00FB769F">
        <w:rPr>
          <w:sz w:val="28"/>
        </w:rPr>
        <w:t xml:space="preserve"> Способы ингумации покойного </w:t>
      </w:r>
      <w:r w:rsidR="00AF4D2D">
        <w:rPr>
          <w:sz w:val="28"/>
        </w:rPr>
        <w:t xml:space="preserve">были различные – трупосожжение, непосредственно в земле, в дощатом гробу, в колоде и в берестяном мешке </w:t>
      </w:r>
      <w:r w:rsidR="00AF4D2D" w:rsidRPr="00AF4D2D">
        <w:rPr>
          <w:sz w:val="28"/>
        </w:rPr>
        <w:t>[</w:t>
      </w:r>
      <w:r w:rsidR="00AF4D2D">
        <w:rPr>
          <w:sz w:val="28"/>
        </w:rPr>
        <w:t>средневековый могильник у с. Енхор на р. Джиде (предварительные результаты исследования), 1988</w:t>
      </w:r>
      <w:r w:rsidR="00AF4D2D" w:rsidRPr="00AF4D2D">
        <w:rPr>
          <w:sz w:val="28"/>
        </w:rPr>
        <w:t>]</w:t>
      </w:r>
      <w:r w:rsidR="00AF4D2D">
        <w:rPr>
          <w:sz w:val="28"/>
        </w:rPr>
        <w:t>, чем обусловлено такое разнообразие способов</w:t>
      </w:r>
      <w:r w:rsidR="00DC6B53">
        <w:rPr>
          <w:sz w:val="28"/>
        </w:rPr>
        <w:t xml:space="preserve"> захоронения</w:t>
      </w:r>
      <w:r w:rsidR="00AF4D2D">
        <w:rPr>
          <w:sz w:val="28"/>
        </w:rPr>
        <w:t xml:space="preserve"> учёный затруднился ответить. При этом сопроводительный инвентарь (как и у многих народов) различался по половому признаку. </w:t>
      </w:r>
      <w:r w:rsidR="00614DF3">
        <w:rPr>
          <w:sz w:val="28"/>
        </w:rPr>
        <w:t>Автор предлагает свою классификацию средневековых погребений Бурятии, основой послужило наличие в могилах костей животных, данная классификация состоит из двух групп, которые в свою очередь делятся на виды.</w:t>
      </w:r>
    </w:p>
    <w:p w:rsidR="00614DF3" w:rsidRDefault="00614DF3" w:rsidP="0063431D">
      <w:pPr>
        <w:spacing w:after="0" w:line="360" w:lineRule="auto"/>
        <w:ind w:firstLine="709"/>
        <w:jc w:val="both"/>
        <w:rPr>
          <w:sz w:val="28"/>
        </w:rPr>
      </w:pPr>
      <w:r>
        <w:rPr>
          <w:sz w:val="28"/>
        </w:rPr>
        <w:t>Первая группа (кости в могилах отсутствуют) – делится на три вида. Первый (Дырестуй, Шарагол) представляет собой дощатый гроб и деревянные колоды, сопроводительный инвентарь практически отсутствует, покойный ориентирован головой на восток (юго-восток). По результатам антропологических измерений Ю.Д. Талько-Грынцевича черепа похороненных имеют явные монголоидные признаки.</w:t>
      </w:r>
      <w:r w:rsidR="00133D88">
        <w:rPr>
          <w:sz w:val="28"/>
        </w:rPr>
        <w:t xml:space="preserve"> Хронологическая позиция не определена ввиду слабой изученности памятников.</w:t>
      </w:r>
    </w:p>
    <w:p w:rsidR="00614DF3" w:rsidRDefault="00614DF3" w:rsidP="0063431D">
      <w:pPr>
        <w:spacing w:after="0" w:line="360" w:lineRule="auto"/>
        <w:ind w:firstLine="709"/>
        <w:jc w:val="both"/>
        <w:rPr>
          <w:sz w:val="28"/>
        </w:rPr>
      </w:pPr>
      <w:r>
        <w:rPr>
          <w:sz w:val="28"/>
        </w:rPr>
        <w:t>Второй тип первой группы (Баянгольский могильник</w:t>
      </w:r>
      <w:r w:rsidR="00133D88">
        <w:rPr>
          <w:sz w:val="28"/>
        </w:rPr>
        <w:t>) включает в себя три разновидности погребального обряда (на спине в гробу; в грунте на спине с согнутыми коленями; скорченные в грунте на боку с согнутыми коленями).</w:t>
      </w:r>
    </w:p>
    <w:p w:rsidR="00133D88" w:rsidRDefault="00133D88" w:rsidP="0063431D">
      <w:pPr>
        <w:spacing w:after="0" w:line="360" w:lineRule="auto"/>
        <w:ind w:firstLine="709"/>
        <w:jc w:val="both"/>
        <w:rPr>
          <w:sz w:val="28"/>
        </w:rPr>
      </w:pPr>
      <w:r>
        <w:rPr>
          <w:sz w:val="28"/>
        </w:rPr>
        <w:t xml:space="preserve">Третий (Бухусан, Харга) представлен костяками ориентированными головой на северо-восток. Датированы второй и третий тип концом второй половины </w:t>
      </w:r>
      <w:r>
        <w:rPr>
          <w:sz w:val="28"/>
          <w:lang w:val="en-US"/>
        </w:rPr>
        <w:t>I</w:t>
      </w:r>
      <w:r>
        <w:rPr>
          <w:sz w:val="28"/>
        </w:rPr>
        <w:t xml:space="preserve"> тыс. до н.э. и отнесены автором к тюркским племенам, при условии что эталонных погребений тюрков в Бурятии не было найдено.</w:t>
      </w:r>
    </w:p>
    <w:p w:rsidR="00133D88" w:rsidRDefault="00133D88" w:rsidP="0063431D">
      <w:pPr>
        <w:spacing w:after="0" w:line="360" w:lineRule="auto"/>
        <w:ind w:firstLine="709"/>
        <w:jc w:val="both"/>
        <w:rPr>
          <w:sz w:val="28"/>
        </w:rPr>
      </w:pPr>
      <w:r>
        <w:rPr>
          <w:sz w:val="28"/>
        </w:rPr>
        <w:t xml:space="preserve">Вторая группа </w:t>
      </w:r>
      <w:r w:rsidR="003C150D">
        <w:rPr>
          <w:sz w:val="28"/>
        </w:rPr>
        <w:t>выделяется по наличию животных костей, изученность более лучшая, в ней автор выделяет два типа. Первый – включает в погребальный обряд жертвоприношения одомашненных животных (Тапхар, Сэгэнут). С точки зрения Н.В. Именохоева, данный тип нуждается в более детальном изучении для обобщения и конкретизации выводов.</w:t>
      </w:r>
    </w:p>
    <w:p w:rsidR="003C150D" w:rsidRDefault="003C150D" w:rsidP="0063431D">
      <w:pPr>
        <w:spacing w:after="0" w:line="360" w:lineRule="auto"/>
        <w:ind w:firstLine="709"/>
        <w:jc w:val="both"/>
        <w:rPr>
          <w:sz w:val="28"/>
        </w:rPr>
      </w:pPr>
      <w:r>
        <w:rPr>
          <w:sz w:val="28"/>
        </w:rPr>
        <w:lastRenderedPageBreak/>
        <w:t xml:space="preserve">В могилах второго типа имеются кости барана или овцы, определяющим элементом является наличие вертикальной (горизонтальной) задней ноги барана. Варианты ингумации самые различные: дощатые гробы, колоды, на спине, скорченные и т.д. </w:t>
      </w:r>
      <w:r w:rsidR="003D6EBF">
        <w:rPr>
          <w:sz w:val="28"/>
        </w:rPr>
        <w:t xml:space="preserve">Территориально распространён в Прибайкалье, Забайкалье и Северной Монголии. Автор </w:t>
      </w:r>
      <w:r w:rsidR="005E6EEF">
        <w:rPr>
          <w:sz w:val="28"/>
        </w:rPr>
        <w:t xml:space="preserve">датирует полученные материалы Енхорского могильника </w:t>
      </w:r>
      <w:r w:rsidR="005E6EEF">
        <w:rPr>
          <w:sz w:val="28"/>
          <w:lang w:val="en-US"/>
        </w:rPr>
        <w:t>VIII</w:t>
      </w:r>
      <w:r w:rsidR="005E6EEF" w:rsidRPr="005E6EEF">
        <w:rPr>
          <w:sz w:val="28"/>
        </w:rPr>
        <w:t xml:space="preserve"> – </w:t>
      </w:r>
      <w:r w:rsidR="005E6EEF">
        <w:rPr>
          <w:sz w:val="28"/>
          <w:lang w:val="en-US"/>
        </w:rPr>
        <w:t>X</w:t>
      </w:r>
      <w:r w:rsidR="005E6EEF">
        <w:rPr>
          <w:sz w:val="28"/>
        </w:rPr>
        <w:t xml:space="preserve"> вв., указывая на тюркские элементы в изделиях. Расширение в погребальном обряде этих элементов, он объясняет </w:t>
      </w:r>
      <w:r w:rsidR="00A35AAB">
        <w:rPr>
          <w:sz w:val="28"/>
        </w:rPr>
        <w:t>инфильтрацией тюркских и монгольских племён из Центральной Азии в лесостепи Бурятии в эпоху распада Уйгурского каганата</w:t>
      </w:r>
      <w:r w:rsidR="00A35AAB" w:rsidRPr="00A35AAB">
        <w:rPr>
          <w:sz w:val="28"/>
        </w:rPr>
        <w:t xml:space="preserve"> [</w:t>
      </w:r>
      <w:r w:rsidR="00A35AAB">
        <w:rPr>
          <w:sz w:val="28"/>
        </w:rPr>
        <w:t>Там же, с.126</w:t>
      </w:r>
      <w:r w:rsidR="00A35AAB" w:rsidRPr="00A35AAB">
        <w:rPr>
          <w:sz w:val="28"/>
        </w:rPr>
        <w:t>]</w:t>
      </w:r>
      <w:r w:rsidR="00A35AAB">
        <w:rPr>
          <w:sz w:val="28"/>
        </w:rPr>
        <w:t xml:space="preserve">. С его точки зрения данный вывод объясняет диффузию элементов тюркской культуры в Приморье, что стало базой для </w:t>
      </w:r>
      <w:r w:rsidR="00B345AF">
        <w:rPr>
          <w:sz w:val="28"/>
        </w:rPr>
        <w:t xml:space="preserve">распространения погребального обряда уйгуров (грунтовых могил без жертвоприношения коня). А установка ноги барана появилась у скотоводов северной части центральноазиатского региона несколько ранее </w:t>
      </w:r>
      <w:r w:rsidR="00B345AF">
        <w:rPr>
          <w:sz w:val="28"/>
          <w:lang w:val="en-US"/>
        </w:rPr>
        <w:t>VIII</w:t>
      </w:r>
      <w:r w:rsidR="00B345AF">
        <w:rPr>
          <w:sz w:val="28"/>
        </w:rPr>
        <w:t xml:space="preserve"> – </w:t>
      </w:r>
      <w:r w:rsidR="00B345AF">
        <w:rPr>
          <w:sz w:val="28"/>
          <w:lang w:val="en-US"/>
        </w:rPr>
        <w:t>X</w:t>
      </w:r>
      <w:r w:rsidR="00B345AF" w:rsidRPr="00B345AF">
        <w:rPr>
          <w:sz w:val="28"/>
        </w:rPr>
        <w:t xml:space="preserve"> </w:t>
      </w:r>
      <w:r w:rsidR="00B345AF">
        <w:rPr>
          <w:sz w:val="28"/>
        </w:rPr>
        <w:t>вв., однако к этому времени значительно устоявшаяся на определённой территории.</w:t>
      </w:r>
    </w:p>
    <w:p w:rsidR="00B345AF" w:rsidRDefault="00B345AF" w:rsidP="0063431D">
      <w:pPr>
        <w:spacing w:after="0" w:line="360" w:lineRule="auto"/>
        <w:ind w:firstLine="709"/>
        <w:jc w:val="both"/>
        <w:rPr>
          <w:sz w:val="28"/>
        </w:rPr>
      </w:pPr>
      <w:r>
        <w:rPr>
          <w:sz w:val="28"/>
        </w:rPr>
        <w:t xml:space="preserve">Ввиду отсутствия данного признака у известных археологических культур Восточной Сибири, Н.В. Именохоев предлагает выделить эти памятники в отдельную культуру, определив хронологические рамки </w:t>
      </w:r>
      <w:r>
        <w:rPr>
          <w:sz w:val="28"/>
          <w:lang w:val="en-US"/>
        </w:rPr>
        <w:t>VIII</w:t>
      </w:r>
      <w:r w:rsidRPr="00B345AF">
        <w:rPr>
          <w:sz w:val="28"/>
        </w:rPr>
        <w:t xml:space="preserve"> </w:t>
      </w:r>
      <w:r>
        <w:rPr>
          <w:sz w:val="28"/>
        </w:rPr>
        <w:t>–</w:t>
      </w:r>
      <w:r w:rsidRPr="00B345AF">
        <w:rPr>
          <w:sz w:val="28"/>
        </w:rPr>
        <w:t xml:space="preserve"> </w:t>
      </w:r>
      <w:r>
        <w:rPr>
          <w:sz w:val="28"/>
          <w:lang w:val="en-US"/>
        </w:rPr>
        <w:t>XIV</w:t>
      </w:r>
      <w:r>
        <w:rPr>
          <w:sz w:val="28"/>
        </w:rPr>
        <w:t xml:space="preserve"> вв.</w:t>
      </w:r>
    </w:p>
    <w:p w:rsidR="00820B73" w:rsidRDefault="00820B73" w:rsidP="0063431D">
      <w:pPr>
        <w:spacing w:after="0" w:line="360" w:lineRule="auto"/>
        <w:ind w:firstLine="709"/>
        <w:jc w:val="both"/>
        <w:rPr>
          <w:sz w:val="28"/>
        </w:rPr>
      </w:pPr>
      <w:r>
        <w:rPr>
          <w:sz w:val="28"/>
        </w:rPr>
        <w:t xml:space="preserve">В дальнейшем проблематика выделенной культуры дополнялась им в других работах </w:t>
      </w:r>
      <w:r w:rsidRPr="00820B73">
        <w:rPr>
          <w:sz w:val="28"/>
        </w:rPr>
        <w:t>[</w:t>
      </w:r>
      <w:r>
        <w:rPr>
          <w:sz w:val="28"/>
        </w:rPr>
        <w:t>К вопросу о культуре ранних монголов (по данным археологии), 1989</w:t>
      </w:r>
      <w:r w:rsidRPr="00820B73">
        <w:rPr>
          <w:sz w:val="28"/>
        </w:rPr>
        <w:t>]</w:t>
      </w:r>
      <w:r>
        <w:rPr>
          <w:sz w:val="28"/>
        </w:rPr>
        <w:t>.</w:t>
      </w:r>
      <w:r w:rsidR="009072F0" w:rsidRPr="009072F0">
        <w:rPr>
          <w:sz w:val="28"/>
        </w:rPr>
        <w:t xml:space="preserve"> </w:t>
      </w:r>
      <w:r w:rsidR="009072F0">
        <w:rPr>
          <w:sz w:val="28"/>
        </w:rPr>
        <w:t xml:space="preserve">Автор дополняет её классификацию двумя хронологическими периодами связанных с развитием культуры </w:t>
      </w:r>
      <w:r w:rsidR="009072F0" w:rsidRPr="009072F0">
        <w:rPr>
          <w:sz w:val="28"/>
        </w:rPr>
        <w:t>(</w:t>
      </w:r>
      <w:r w:rsidR="009072F0">
        <w:rPr>
          <w:sz w:val="28"/>
        </w:rPr>
        <w:t xml:space="preserve">вторая половина </w:t>
      </w:r>
      <w:r w:rsidR="009072F0">
        <w:rPr>
          <w:sz w:val="28"/>
          <w:lang w:val="en-US"/>
        </w:rPr>
        <w:t>I</w:t>
      </w:r>
      <w:r w:rsidR="009072F0">
        <w:rPr>
          <w:sz w:val="28"/>
        </w:rPr>
        <w:t xml:space="preserve"> и первая половина </w:t>
      </w:r>
      <w:r w:rsidR="009072F0">
        <w:rPr>
          <w:sz w:val="28"/>
          <w:lang w:val="en-US"/>
        </w:rPr>
        <w:t>II</w:t>
      </w:r>
      <w:r w:rsidR="009072F0">
        <w:rPr>
          <w:sz w:val="28"/>
        </w:rPr>
        <w:t xml:space="preserve"> тыс. н.э.</w:t>
      </w:r>
      <w:r w:rsidR="009072F0" w:rsidRPr="009072F0">
        <w:rPr>
          <w:sz w:val="28"/>
        </w:rPr>
        <w:t>)</w:t>
      </w:r>
      <w:r w:rsidR="009072F0">
        <w:rPr>
          <w:sz w:val="28"/>
        </w:rPr>
        <w:t xml:space="preserve">. К первому периоду он относит </w:t>
      </w:r>
      <w:r w:rsidR="00885A97">
        <w:rPr>
          <w:sz w:val="28"/>
        </w:rPr>
        <w:t xml:space="preserve">такие </w:t>
      </w:r>
      <w:r w:rsidR="009072F0">
        <w:rPr>
          <w:sz w:val="28"/>
        </w:rPr>
        <w:t xml:space="preserve">памятники </w:t>
      </w:r>
      <w:r w:rsidR="00885A97">
        <w:rPr>
          <w:sz w:val="28"/>
        </w:rPr>
        <w:t xml:space="preserve">как Хойцегор, Дарасун, расположенные в долине р. Селенги и т.д. Ю.Д. Талько-Грынцевич и Г.П. Сосновский изучая Хойцегорский могильник датировали его </w:t>
      </w:r>
      <w:r w:rsidR="00885A97">
        <w:rPr>
          <w:sz w:val="28"/>
          <w:lang w:val="en-US"/>
        </w:rPr>
        <w:t>VII</w:t>
      </w:r>
      <w:r w:rsidR="00885A97" w:rsidRPr="00885A97">
        <w:rPr>
          <w:sz w:val="28"/>
        </w:rPr>
        <w:t xml:space="preserve"> </w:t>
      </w:r>
      <w:r w:rsidR="00885A97">
        <w:rPr>
          <w:sz w:val="28"/>
        </w:rPr>
        <w:t>–</w:t>
      </w:r>
      <w:r w:rsidR="00885A97" w:rsidRPr="00885A97">
        <w:rPr>
          <w:sz w:val="28"/>
        </w:rPr>
        <w:t xml:space="preserve"> </w:t>
      </w:r>
      <w:r w:rsidR="00885A97">
        <w:rPr>
          <w:sz w:val="28"/>
          <w:lang w:val="en-US"/>
        </w:rPr>
        <w:t>X</w:t>
      </w:r>
      <w:r w:rsidR="00885A97">
        <w:rPr>
          <w:sz w:val="28"/>
        </w:rPr>
        <w:t xml:space="preserve"> вв. и относили его к уйгурам, Е.В. Ковычевым в ходе работ на Дарасунском могильнике были найдены кости барана и монеты ушу, которые позволили датировать памятник </w:t>
      </w:r>
      <w:r w:rsidR="00885A97">
        <w:rPr>
          <w:sz w:val="28"/>
          <w:lang w:val="en-US"/>
        </w:rPr>
        <w:t>VII</w:t>
      </w:r>
      <w:r w:rsidR="00885A97">
        <w:rPr>
          <w:sz w:val="28"/>
        </w:rPr>
        <w:t xml:space="preserve"> в. н.э.</w:t>
      </w:r>
    </w:p>
    <w:p w:rsidR="00885A97" w:rsidRDefault="00885A97" w:rsidP="0063431D">
      <w:pPr>
        <w:spacing w:after="0" w:line="360" w:lineRule="auto"/>
        <w:ind w:firstLine="709"/>
        <w:jc w:val="both"/>
        <w:rPr>
          <w:sz w:val="28"/>
        </w:rPr>
      </w:pPr>
      <w:r>
        <w:rPr>
          <w:sz w:val="28"/>
        </w:rPr>
        <w:lastRenderedPageBreak/>
        <w:t xml:space="preserve">Второй период представлен могильниками расположенными у р. Селенга, Чикой, Темник, с. Зарубино, Тункинской долине, Прибайкалье и Восточном Забайкалье. Во всех памятниках имелось баранье стегно, этот элемент относился учёными к монголоязычным народам а сами могилы к монгольской эпохе. </w:t>
      </w:r>
      <w:r w:rsidR="00690964">
        <w:rPr>
          <w:sz w:val="28"/>
        </w:rPr>
        <w:t xml:space="preserve">При этом в погребальном обряде возник ряд изменений, к примеру сопроводительный инвентарь </w:t>
      </w:r>
      <w:r w:rsidR="00CA2E20">
        <w:rPr>
          <w:sz w:val="28"/>
        </w:rPr>
        <w:t xml:space="preserve">стал железным, меняется морфология лука, наконечники, отмечается обеднение состава могил по сравнению с предшествующим периодом. </w:t>
      </w:r>
      <w:r w:rsidR="002F4CDF">
        <w:rPr>
          <w:sz w:val="28"/>
        </w:rPr>
        <w:t>Разбор материала натолкнул автора на мысль о существовании в северной части Центральной Азии родственных по культуре племён которые стали фундаментом погребального обряда хунну и сяньби. Автохтонное население Бурятии находились под культурной гегемонией Тюркских каганатов и селенгинских уйгуров, привнёсших свои элементы культуры, которая проникала по нескольким направлениям: Баргузинская долина (могильник Баянгол), Еравна (Алтан), бассейн Селенги (Киприяновка, Узкое место). При этом он настаивает, что культурное ядро заложенное сяньби и развитое жужанями осталось прежним.</w:t>
      </w:r>
      <w:r w:rsidR="00B81AAA">
        <w:rPr>
          <w:sz w:val="28"/>
        </w:rPr>
        <w:t xml:space="preserve"> Н.В. Именохоев предлагает называть указанную культуру раннемонгольской, т.к. она датируется появлением на исторической сцене монголоязычных племён, в её рамках он определяет два периода – хойцегорский (</w:t>
      </w:r>
      <w:r w:rsidR="00B81AAA">
        <w:rPr>
          <w:sz w:val="28"/>
          <w:lang w:val="en-US"/>
        </w:rPr>
        <w:t>VII</w:t>
      </w:r>
      <w:r w:rsidR="00B81AAA" w:rsidRPr="00B81AAA">
        <w:rPr>
          <w:sz w:val="28"/>
        </w:rPr>
        <w:t xml:space="preserve"> – </w:t>
      </w:r>
      <w:r w:rsidR="00B81AAA">
        <w:rPr>
          <w:sz w:val="28"/>
          <w:lang w:val="en-US"/>
        </w:rPr>
        <w:t>X</w:t>
      </w:r>
      <w:r w:rsidR="00B81AAA" w:rsidRPr="00B81AAA">
        <w:rPr>
          <w:sz w:val="28"/>
        </w:rPr>
        <w:t xml:space="preserve"> </w:t>
      </w:r>
      <w:r w:rsidR="00B81AAA">
        <w:rPr>
          <w:sz w:val="28"/>
        </w:rPr>
        <w:t>вв.) и саянтуйский (</w:t>
      </w:r>
      <w:r w:rsidR="00B81AAA">
        <w:rPr>
          <w:sz w:val="28"/>
          <w:lang w:val="en-US"/>
        </w:rPr>
        <w:t>X</w:t>
      </w:r>
      <w:r w:rsidR="00B81AAA" w:rsidRPr="00B81AAA">
        <w:rPr>
          <w:sz w:val="28"/>
        </w:rPr>
        <w:t xml:space="preserve"> – </w:t>
      </w:r>
      <w:r w:rsidR="00B81AAA">
        <w:rPr>
          <w:sz w:val="28"/>
          <w:lang w:val="en-US"/>
        </w:rPr>
        <w:t>XIV</w:t>
      </w:r>
      <w:r w:rsidR="00B81AAA">
        <w:rPr>
          <w:sz w:val="28"/>
        </w:rPr>
        <w:t xml:space="preserve"> вв.).</w:t>
      </w:r>
    </w:p>
    <w:p w:rsidR="00F2491A" w:rsidRDefault="00F2491A" w:rsidP="0063431D">
      <w:pPr>
        <w:spacing w:after="0" w:line="360" w:lineRule="auto"/>
        <w:ind w:firstLine="709"/>
        <w:jc w:val="both"/>
        <w:rPr>
          <w:sz w:val="28"/>
        </w:rPr>
      </w:pPr>
      <w:r>
        <w:rPr>
          <w:sz w:val="28"/>
        </w:rPr>
        <w:t xml:space="preserve">Несколько позже Н.В. Именохоев дополняет сведения о выделенной им культуре </w:t>
      </w:r>
      <w:r w:rsidRPr="00F2491A">
        <w:rPr>
          <w:sz w:val="28"/>
        </w:rPr>
        <w:t>[</w:t>
      </w:r>
      <w:r>
        <w:rPr>
          <w:sz w:val="28"/>
        </w:rPr>
        <w:t>Раннемонгольская археологическая культура, 1992</w:t>
      </w:r>
      <w:r w:rsidRPr="00F2491A">
        <w:rPr>
          <w:sz w:val="28"/>
        </w:rPr>
        <w:t>]</w:t>
      </w:r>
      <w:r>
        <w:rPr>
          <w:sz w:val="28"/>
        </w:rPr>
        <w:t xml:space="preserve">. Ввиду большого разнообразия погребального обряда и ингумации покойного, культурным маркером является наличие берцовой кости барана, здесь он указывает сакральную семантику этого элемента выдвинутую Е.В. Ковычевым и С.В. Даниловым, что оно могло являться вместилищем души усопшего </w:t>
      </w:r>
      <w:r w:rsidR="00BB1F8D">
        <w:rPr>
          <w:sz w:val="28"/>
        </w:rPr>
        <w:t>(сульдэ), автор же вносит версию что кость могла являться трапезой для мертвеца. В качестве аргумента приводится наличие в Восточной Монголии традиции подношения покойным их доли еды. Выяснение семантики этой составляющей погребального обряда, позволит уточнить религиозное мировоззрение номадов Центральной Азии.</w:t>
      </w:r>
    </w:p>
    <w:p w:rsidR="00BB1F8D" w:rsidRDefault="00BB1F8D" w:rsidP="0063431D">
      <w:pPr>
        <w:spacing w:after="0" w:line="360" w:lineRule="auto"/>
        <w:ind w:firstLine="709"/>
        <w:jc w:val="both"/>
        <w:rPr>
          <w:sz w:val="28"/>
        </w:rPr>
      </w:pPr>
      <w:r>
        <w:rPr>
          <w:sz w:val="28"/>
        </w:rPr>
        <w:lastRenderedPageBreak/>
        <w:t>В попытке уточнить причины погребального разнообразия у представителей раннемонгольской культуры</w:t>
      </w:r>
      <w:r w:rsidR="005C643B">
        <w:rPr>
          <w:sz w:val="28"/>
        </w:rPr>
        <w:t xml:space="preserve">, исследователь </w:t>
      </w:r>
      <w:r w:rsidR="00785FDE">
        <w:rPr>
          <w:sz w:val="28"/>
        </w:rPr>
        <w:t>предлагает три объяснения: они сооружались в разное время; имущественное неравенство членов общины; отличительными особенностями умершего и причинами смерти.</w:t>
      </w:r>
    </w:p>
    <w:p w:rsidR="00785FDE" w:rsidRDefault="00785FDE" w:rsidP="0063431D">
      <w:pPr>
        <w:spacing w:after="0" w:line="360" w:lineRule="auto"/>
        <w:ind w:firstLine="709"/>
        <w:jc w:val="both"/>
        <w:rPr>
          <w:sz w:val="28"/>
        </w:rPr>
      </w:pPr>
      <w:r>
        <w:rPr>
          <w:sz w:val="28"/>
        </w:rPr>
        <w:t>Доказывая правомерность вычленения новой культуры</w:t>
      </w:r>
      <w:r w:rsidR="00C147E7">
        <w:rPr>
          <w:sz w:val="28"/>
        </w:rPr>
        <w:t xml:space="preserve"> и во избежание накладывания на другую</w:t>
      </w:r>
      <w:r>
        <w:rPr>
          <w:sz w:val="28"/>
        </w:rPr>
        <w:t>, Н.В. Именохоев</w:t>
      </w:r>
      <w:r w:rsidR="00C147E7">
        <w:rPr>
          <w:sz w:val="28"/>
        </w:rPr>
        <w:t xml:space="preserve"> рассматривает ряд культур распространённых на территории Байкальского региона и сопредельных территорий (курумчинская, чаатас, тюхтяхская, аскизская, сросткинская, курайская, бурхотуйская, ундугунская культуры) каждая из них имела свои отличительные признаки и несмотря на некоторые идентичные элементы, обладают своей характеризующейс</w:t>
      </w:r>
      <w:r w:rsidR="00E47724">
        <w:rPr>
          <w:sz w:val="28"/>
        </w:rPr>
        <w:t>я чертой в погребальном обряде.</w:t>
      </w:r>
    </w:p>
    <w:p w:rsidR="0044468B" w:rsidRDefault="0044468B" w:rsidP="0063431D">
      <w:pPr>
        <w:spacing w:after="0" w:line="360" w:lineRule="auto"/>
        <w:ind w:firstLine="709"/>
        <w:jc w:val="both"/>
        <w:rPr>
          <w:sz w:val="28"/>
        </w:rPr>
      </w:pPr>
      <w:r>
        <w:rPr>
          <w:sz w:val="28"/>
        </w:rPr>
        <w:t>Одним из</w:t>
      </w:r>
      <w:r w:rsidR="006E5CB5">
        <w:rPr>
          <w:sz w:val="28"/>
        </w:rPr>
        <w:t xml:space="preserve"> дискуссионных вопросов в археологии Бурятии являлось место Хойцегорского могильника в исторической картине региона, на него пытался ответить Н.В. Именохоев, с его точки зрения причиной разночтений </w:t>
      </w:r>
      <w:r w:rsidR="001A05D9">
        <w:rPr>
          <w:sz w:val="28"/>
        </w:rPr>
        <w:t xml:space="preserve">является семантика конской сбруи, внимание исследователей привлекло изображение полумесяца, характерного для </w:t>
      </w:r>
      <w:r w:rsidR="00D61A77">
        <w:rPr>
          <w:sz w:val="28"/>
        </w:rPr>
        <w:t xml:space="preserve">Сасанидского Ирана, Согда, </w:t>
      </w:r>
      <w:r w:rsidR="00493A8A">
        <w:rPr>
          <w:sz w:val="28"/>
        </w:rPr>
        <w:t xml:space="preserve">тюркоязычных племён Центральной Азии, Уйгурском каганате </w:t>
      </w:r>
      <w:r w:rsidR="00493A8A" w:rsidRPr="00493A8A">
        <w:rPr>
          <w:sz w:val="28"/>
        </w:rPr>
        <w:t>[</w:t>
      </w:r>
      <w:r w:rsidR="00493A8A">
        <w:rPr>
          <w:sz w:val="28"/>
        </w:rPr>
        <w:t>Хойцегор – археологическая культура или этап раннемонгольской культуры? 2014</w:t>
      </w:r>
      <w:r w:rsidR="00493A8A" w:rsidRPr="00493A8A">
        <w:rPr>
          <w:sz w:val="28"/>
        </w:rPr>
        <w:t>]</w:t>
      </w:r>
      <w:r w:rsidR="00493A8A">
        <w:rPr>
          <w:sz w:val="28"/>
        </w:rPr>
        <w:t xml:space="preserve">. Химический состав изделий </w:t>
      </w:r>
      <w:r w:rsidR="00203077">
        <w:rPr>
          <w:sz w:val="28"/>
        </w:rPr>
        <w:t>не был характерен для местной металлургической традиции, равно как и в Китае в правление династии Тан. Ближайшими очагами латунной металлургии были Индия и Средняя Азия, этот факт с позиции автора является аргументом о наличии связей в Евразийской степи, неутилитарные предметы проникали в регион с помощью согдийских торговых факторий, именно благодаря купцам предметы роскоши стали символом социаль</w:t>
      </w:r>
      <w:r w:rsidR="00CC10AE">
        <w:rPr>
          <w:sz w:val="28"/>
        </w:rPr>
        <w:t>ной дифференциации. Ввиду этого, он предлагает не рассматривать элементы материальной культуры в качестве маркера, вместо профанного, он предлагает духовное а именно погребальный обряд. Вследствие чего он относит весь погребальный комплекс к хойцегорской стадии раннемонгольской культуры (</w:t>
      </w:r>
      <w:r w:rsidR="00CC10AE">
        <w:rPr>
          <w:sz w:val="28"/>
          <w:lang w:val="en-US"/>
        </w:rPr>
        <w:t>VII</w:t>
      </w:r>
      <w:r w:rsidR="00CC10AE" w:rsidRPr="00CC10AE">
        <w:rPr>
          <w:sz w:val="28"/>
        </w:rPr>
        <w:t xml:space="preserve"> – </w:t>
      </w:r>
      <w:r w:rsidR="00CC10AE">
        <w:rPr>
          <w:sz w:val="28"/>
          <w:lang w:val="en-US"/>
        </w:rPr>
        <w:t>XIV</w:t>
      </w:r>
      <w:r w:rsidR="00CC10AE">
        <w:rPr>
          <w:sz w:val="28"/>
        </w:rPr>
        <w:t xml:space="preserve"> вв.)</w:t>
      </w:r>
    </w:p>
    <w:p w:rsidR="00265DB0" w:rsidRDefault="00265DB0" w:rsidP="0063431D">
      <w:pPr>
        <w:spacing w:after="0" w:line="360" w:lineRule="auto"/>
        <w:ind w:firstLine="709"/>
        <w:jc w:val="both"/>
        <w:rPr>
          <w:sz w:val="28"/>
        </w:rPr>
      </w:pPr>
      <w:r>
        <w:rPr>
          <w:sz w:val="28"/>
        </w:rPr>
        <w:lastRenderedPageBreak/>
        <w:t xml:space="preserve">Особняком стояло исследование погребальных сооружений бурят, Н.В. Именохоевым в этом ключе была предложена классификация этих памятников: </w:t>
      </w:r>
    </w:p>
    <w:p w:rsidR="00CC10AE" w:rsidRDefault="00265DB0" w:rsidP="006E7308">
      <w:pPr>
        <w:pStyle w:val="a3"/>
        <w:numPr>
          <w:ilvl w:val="0"/>
          <w:numId w:val="3"/>
        </w:numPr>
        <w:spacing w:after="0" w:line="360" w:lineRule="auto"/>
        <w:ind w:left="0" w:firstLine="709"/>
        <w:jc w:val="both"/>
        <w:rPr>
          <w:sz w:val="28"/>
        </w:rPr>
      </w:pPr>
      <w:r w:rsidRPr="00265DB0">
        <w:rPr>
          <w:sz w:val="28"/>
        </w:rPr>
        <w:t xml:space="preserve">Скальные </w:t>
      </w:r>
      <w:r w:rsidR="004C522D">
        <w:rPr>
          <w:sz w:val="28"/>
        </w:rPr>
        <w:t>погребения</w:t>
      </w:r>
      <w:r w:rsidRPr="00265DB0">
        <w:rPr>
          <w:sz w:val="28"/>
        </w:rPr>
        <w:t xml:space="preserve"> (в свою очередь разветвляющая</w:t>
      </w:r>
      <w:r w:rsidR="00DE4A4B">
        <w:rPr>
          <w:sz w:val="28"/>
        </w:rPr>
        <w:t>ся на два типа):</w:t>
      </w:r>
    </w:p>
    <w:p w:rsidR="00265DB0" w:rsidRDefault="004C522D" w:rsidP="006E7308">
      <w:pPr>
        <w:pStyle w:val="a3"/>
        <w:numPr>
          <w:ilvl w:val="0"/>
          <w:numId w:val="5"/>
        </w:numPr>
        <w:spacing w:after="0" w:line="360" w:lineRule="auto"/>
        <w:ind w:left="0" w:firstLine="709"/>
        <w:jc w:val="both"/>
        <w:rPr>
          <w:sz w:val="28"/>
        </w:rPr>
      </w:pPr>
      <w:r>
        <w:rPr>
          <w:sz w:val="28"/>
        </w:rPr>
        <w:t>Захоронения, совершённые в естественных скальных полостях – пещерах, гротах, нишах, расщелинах. Отмечается что среди бурят имелась традиция погребения шамана в горах. К данному типу относятся: Мухор-Хундуй, долина Селенги и Хилка;</w:t>
      </w:r>
    </w:p>
    <w:p w:rsidR="004C522D" w:rsidRDefault="004C522D" w:rsidP="006E7308">
      <w:pPr>
        <w:pStyle w:val="a3"/>
        <w:numPr>
          <w:ilvl w:val="0"/>
          <w:numId w:val="5"/>
        </w:numPr>
        <w:spacing w:after="0" w:line="360" w:lineRule="auto"/>
        <w:ind w:left="0" w:firstLine="709"/>
        <w:jc w:val="both"/>
        <w:rPr>
          <w:sz w:val="28"/>
        </w:rPr>
      </w:pPr>
      <w:r>
        <w:rPr>
          <w:sz w:val="28"/>
        </w:rPr>
        <w:t>Захоронения, совершённые в искусственно сооружённы</w:t>
      </w:r>
      <w:r w:rsidR="004D2608">
        <w:rPr>
          <w:sz w:val="28"/>
        </w:rPr>
        <w:t>х погребальных камерах. В их устройстве, скальные породы могли образовывать одну или две стенки камеры, по предложению автор данный типа назван ацагатским. Памятник распространены в Приольхонье, Иволгинском, Тарбагатайском, Кижингинском, Хоринском, Заиграевском, Мухоршибирском и Бичурском районах Бурятии;</w:t>
      </w:r>
    </w:p>
    <w:p w:rsidR="004D2608" w:rsidRDefault="00DE4A4B" w:rsidP="006E7308">
      <w:pPr>
        <w:pStyle w:val="a3"/>
        <w:numPr>
          <w:ilvl w:val="0"/>
          <w:numId w:val="3"/>
        </w:numPr>
        <w:spacing w:after="0" w:line="360" w:lineRule="auto"/>
        <w:ind w:left="0" w:firstLine="709"/>
        <w:jc w:val="both"/>
        <w:rPr>
          <w:sz w:val="28"/>
        </w:rPr>
      </w:pPr>
      <w:r>
        <w:rPr>
          <w:sz w:val="28"/>
        </w:rPr>
        <w:t>Грунтовые захоронения (состоит из трёх типов):</w:t>
      </w:r>
    </w:p>
    <w:p w:rsidR="00DE4A4B" w:rsidRDefault="005A73DF" w:rsidP="006E7308">
      <w:pPr>
        <w:pStyle w:val="a3"/>
        <w:numPr>
          <w:ilvl w:val="0"/>
          <w:numId w:val="7"/>
        </w:numPr>
        <w:spacing w:after="0" w:line="360" w:lineRule="auto"/>
        <w:ind w:left="0" w:firstLine="709"/>
        <w:jc w:val="both"/>
        <w:rPr>
          <w:sz w:val="28"/>
        </w:rPr>
      </w:pPr>
      <w:r>
        <w:rPr>
          <w:sz w:val="28"/>
        </w:rPr>
        <w:t>Наземные курганы;</w:t>
      </w:r>
    </w:p>
    <w:p w:rsidR="005A73DF" w:rsidRDefault="005A73DF" w:rsidP="006E7308">
      <w:pPr>
        <w:pStyle w:val="a3"/>
        <w:numPr>
          <w:ilvl w:val="0"/>
          <w:numId w:val="7"/>
        </w:numPr>
        <w:spacing w:after="0" w:line="360" w:lineRule="auto"/>
        <w:ind w:left="0" w:firstLine="709"/>
        <w:jc w:val="both"/>
        <w:rPr>
          <w:sz w:val="28"/>
        </w:rPr>
      </w:pPr>
      <w:r>
        <w:rPr>
          <w:sz w:val="28"/>
        </w:rPr>
        <w:t>Плоские овально-вытянутые кладки по периметру могильной ямы;</w:t>
      </w:r>
    </w:p>
    <w:p w:rsidR="005A73DF" w:rsidRDefault="005A73DF" w:rsidP="006E7308">
      <w:pPr>
        <w:pStyle w:val="a3"/>
        <w:numPr>
          <w:ilvl w:val="0"/>
          <w:numId w:val="7"/>
        </w:numPr>
        <w:spacing w:after="0" w:line="360" w:lineRule="auto"/>
        <w:ind w:left="0" w:firstLine="709"/>
        <w:jc w:val="both"/>
        <w:rPr>
          <w:sz w:val="28"/>
        </w:rPr>
      </w:pPr>
      <w:r>
        <w:rPr>
          <w:sz w:val="28"/>
        </w:rPr>
        <w:t>Погребения без надмогильных сооружений, либо с центральным камнем</w:t>
      </w:r>
    </w:p>
    <w:p w:rsidR="00076CBE" w:rsidRDefault="005A73DF" w:rsidP="006E7308">
      <w:pPr>
        <w:spacing w:after="0" w:line="360" w:lineRule="auto"/>
        <w:ind w:firstLine="709"/>
        <w:jc w:val="both"/>
        <w:rPr>
          <w:sz w:val="28"/>
        </w:rPr>
      </w:pPr>
      <w:r>
        <w:rPr>
          <w:sz w:val="28"/>
        </w:rPr>
        <w:t xml:space="preserve">Исходя из </w:t>
      </w:r>
      <w:r w:rsidR="00076CBE">
        <w:rPr>
          <w:sz w:val="28"/>
        </w:rPr>
        <w:t>внутреннего устройства, он предлагает вычленение на три вида:</w:t>
      </w:r>
    </w:p>
    <w:p w:rsidR="00076CBE" w:rsidRDefault="00076CBE" w:rsidP="006E7308">
      <w:pPr>
        <w:spacing w:after="0" w:line="360" w:lineRule="auto"/>
        <w:ind w:firstLine="709"/>
        <w:jc w:val="both"/>
        <w:rPr>
          <w:sz w:val="28"/>
        </w:rPr>
      </w:pPr>
      <w:r>
        <w:rPr>
          <w:sz w:val="28"/>
        </w:rPr>
        <w:t>а) Классические, без внутренних конструкций;</w:t>
      </w:r>
    </w:p>
    <w:p w:rsidR="00076CBE" w:rsidRDefault="00076CBE" w:rsidP="006E7308">
      <w:pPr>
        <w:spacing w:after="0" w:line="360" w:lineRule="auto"/>
        <w:ind w:firstLine="709"/>
        <w:jc w:val="both"/>
        <w:rPr>
          <w:sz w:val="28"/>
        </w:rPr>
      </w:pPr>
      <w:r>
        <w:rPr>
          <w:sz w:val="28"/>
        </w:rPr>
        <w:t>б) В грунте в каменном ящике;</w:t>
      </w:r>
    </w:p>
    <w:p w:rsidR="00076CBE" w:rsidRDefault="00076CBE" w:rsidP="006E7308">
      <w:pPr>
        <w:spacing w:after="0" w:line="360" w:lineRule="auto"/>
        <w:ind w:firstLine="709"/>
        <w:jc w:val="both"/>
        <w:rPr>
          <w:sz w:val="28"/>
        </w:rPr>
      </w:pPr>
      <w:r>
        <w:rPr>
          <w:sz w:val="28"/>
        </w:rPr>
        <w:t>в) В грунте с конструкцией из дерева;</w:t>
      </w:r>
    </w:p>
    <w:p w:rsidR="00076CBE" w:rsidRDefault="00076CBE" w:rsidP="006E7308">
      <w:pPr>
        <w:pStyle w:val="a3"/>
        <w:numPr>
          <w:ilvl w:val="0"/>
          <w:numId w:val="3"/>
        </w:numPr>
        <w:spacing w:after="0" w:line="360" w:lineRule="auto"/>
        <w:ind w:left="0" w:firstLine="709"/>
        <w:jc w:val="both"/>
        <w:rPr>
          <w:sz w:val="28"/>
        </w:rPr>
      </w:pPr>
      <w:r>
        <w:rPr>
          <w:sz w:val="28"/>
        </w:rPr>
        <w:t xml:space="preserve">Кремация (полная либо частичная). Применялся </w:t>
      </w:r>
      <w:r w:rsidR="006E7308">
        <w:rPr>
          <w:sz w:val="28"/>
        </w:rPr>
        <w:t>в Приольхонье и Бурятии;</w:t>
      </w:r>
    </w:p>
    <w:p w:rsidR="006E7308" w:rsidRDefault="006E7308" w:rsidP="006E7308">
      <w:pPr>
        <w:pStyle w:val="a3"/>
        <w:numPr>
          <w:ilvl w:val="0"/>
          <w:numId w:val="3"/>
        </w:numPr>
        <w:spacing w:after="0" w:line="360" w:lineRule="auto"/>
        <w:ind w:left="0" w:firstLine="709"/>
        <w:jc w:val="both"/>
        <w:rPr>
          <w:sz w:val="28"/>
        </w:rPr>
      </w:pPr>
      <w:r>
        <w:rPr>
          <w:sz w:val="28"/>
        </w:rPr>
        <w:t>Воздушные (делятся на два вида):</w:t>
      </w:r>
    </w:p>
    <w:p w:rsidR="006E7308" w:rsidRDefault="006E7308" w:rsidP="006E7308">
      <w:pPr>
        <w:pStyle w:val="a3"/>
        <w:numPr>
          <w:ilvl w:val="0"/>
          <w:numId w:val="9"/>
        </w:numPr>
        <w:spacing w:after="0" w:line="360" w:lineRule="auto"/>
        <w:ind w:left="0" w:firstLine="709"/>
        <w:jc w:val="both"/>
        <w:rPr>
          <w:sz w:val="28"/>
        </w:rPr>
      </w:pPr>
      <w:r>
        <w:rPr>
          <w:sz w:val="28"/>
        </w:rPr>
        <w:t>На аранге (специально сооружённые помосты из дерева);</w:t>
      </w:r>
    </w:p>
    <w:p w:rsidR="006E7308" w:rsidRDefault="006E7308" w:rsidP="006E7308">
      <w:pPr>
        <w:pStyle w:val="a3"/>
        <w:numPr>
          <w:ilvl w:val="0"/>
          <w:numId w:val="9"/>
        </w:numPr>
        <w:spacing w:after="0" w:line="360" w:lineRule="auto"/>
        <w:ind w:left="0" w:firstLine="709"/>
        <w:jc w:val="both"/>
        <w:rPr>
          <w:sz w:val="28"/>
        </w:rPr>
      </w:pPr>
      <w:r>
        <w:rPr>
          <w:sz w:val="28"/>
        </w:rPr>
        <w:t>На помосте между двумя деревьями;</w:t>
      </w:r>
    </w:p>
    <w:p w:rsidR="006E7308" w:rsidRDefault="006E7308" w:rsidP="006E7308">
      <w:pPr>
        <w:pStyle w:val="a3"/>
        <w:numPr>
          <w:ilvl w:val="0"/>
          <w:numId w:val="3"/>
        </w:numPr>
        <w:spacing w:after="0" w:line="360" w:lineRule="auto"/>
        <w:ind w:left="0" w:firstLine="709"/>
        <w:jc w:val="both"/>
        <w:rPr>
          <w:sz w:val="28"/>
        </w:rPr>
      </w:pPr>
      <w:r>
        <w:rPr>
          <w:sz w:val="28"/>
        </w:rPr>
        <w:lastRenderedPageBreak/>
        <w:t>Наземные (состоят из трёх видов):</w:t>
      </w:r>
    </w:p>
    <w:p w:rsidR="006E7308" w:rsidRDefault="006E7308" w:rsidP="006E7308">
      <w:pPr>
        <w:pStyle w:val="a3"/>
        <w:numPr>
          <w:ilvl w:val="0"/>
          <w:numId w:val="12"/>
        </w:numPr>
        <w:spacing w:after="0" w:line="360" w:lineRule="auto"/>
        <w:ind w:left="0" w:firstLine="709"/>
        <w:jc w:val="both"/>
        <w:rPr>
          <w:sz w:val="28"/>
        </w:rPr>
      </w:pPr>
      <w:r>
        <w:rPr>
          <w:sz w:val="28"/>
        </w:rPr>
        <w:t>На дневной поверхности с последующим возведением каменной насыпи;</w:t>
      </w:r>
    </w:p>
    <w:p w:rsidR="006E7308" w:rsidRDefault="006E7308" w:rsidP="006E7308">
      <w:pPr>
        <w:pStyle w:val="a3"/>
        <w:numPr>
          <w:ilvl w:val="0"/>
          <w:numId w:val="12"/>
        </w:numPr>
        <w:spacing w:after="0" w:line="360" w:lineRule="auto"/>
        <w:ind w:left="0" w:firstLine="709"/>
        <w:jc w:val="both"/>
        <w:rPr>
          <w:sz w:val="28"/>
        </w:rPr>
      </w:pPr>
      <w:r>
        <w:rPr>
          <w:sz w:val="28"/>
        </w:rPr>
        <w:t>Оборачивание в ткань или мешок;</w:t>
      </w:r>
    </w:p>
    <w:p w:rsidR="006E7308" w:rsidRDefault="006E7308" w:rsidP="006E7308">
      <w:pPr>
        <w:pStyle w:val="a3"/>
        <w:numPr>
          <w:ilvl w:val="0"/>
          <w:numId w:val="12"/>
        </w:numPr>
        <w:spacing w:after="0" w:line="360" w:lineRule="auto"/>
        <w:ind w:left="0" w:firstLine="709"/>
        <w:jc w:val="both"/>
        <w:rPr>
          <w:sz w:val="28"/>
        </w:rPr>
      </w:pPr>
      <w:r>
        <w:rPr>
          <w:sz w:val="28"/>
        </w:rPr>
        <w:t xml:space="preserve">В дощатом гробу выставленном на земле. </w:t>
      </w:r>
      <w:r w:rsidRPr="006E7308">
        <w:rPr>
          <w:sz w:val="28"/>
        </w:rPr>
        <w:t>[</w:t>
      </w:r>
      <w:r>
        <w:rPr>
          <w:sz w:val="28"/>
        </w:rPr>
        <w:t>Там же. С.23-30</w:t>
      </w:r>
      <w:r w:rsidRPr="006E7308">
        <w:rPr>
          <w:sz w:val="28"/>
        </w:rPr>
        <w:t>]</w:t>
      </w:r>
    </w:p>
    <w:p w:rsidR="006E7308" w:rsidRDefault="006E7308" w:rsidP="006E7308">
      <w:pPr>
        <w:spacing w:after="0" w:line="360" w:lineRule="auto"/>
        <w:ind w:firstLine="709"/>
        <w:jc w:val="both"/>
        <w:rPr>
          <w:sz w:val="28"/>
        </w:rPr>
      </w:pPr>
      <w:r>
        <w:rPr>
          <w:sz w:val="28"/>
        </w:rPr>
        <w:t>Наиболее архаичными вариантами погребения, с точки зрения Н.В. Именохоева являются: скальные захоронения, кремация и погребение в грунте. Ареал распространения этих погребальных обрядов позволил ему выделить три зоны: степная (грунтовые могилы), лесостепная (кремация), горнотаёжная (скальные захоронения)</w:t>
      </w:r>
      <w:r w:rsidR="00672F8F">
        <w:rPr>
          <w:sz w:val="28"/>
        </w:rPr>
        <w:t>. При этом некоторые элементы погребальной практики, якобы указывают преемственность из различных культурных очагов, курыкане и кыргызы, как носители тюркской культуры, привнесли способ кремации, монголы и хунну – сооружение внутримогильных конструкций. Дальнейшие изменения в погребальных традициях, по словам автора, чётко говорят об изменениях в религиозной практике (переход от шаманизма к буддизму).</w:t>
      </w:r>
    </w:p>
    <w:p w:rsidR="00C9656E" w:rsidRDefault="00E23BB1" w:rsidP="00711573">
      <w:pPr>
        <w:spacing w:after="0" w:line="360" w:lineRule="auto"/>
        <w:ind w:firstLine="709"/>
        <w:jc w:val="both"/>
        <w:rPr>
          <w:sz w:val="28"/>
        </w:rPr>
      </w:pPr>
      <w:r>
        <w:rPr>
          <w:sz w:val="28"/>
        </w:rPr>
        <w:t xml:space="preserve">С.В. Даниловым проводились исследования </w:t>
      </w:r>
      <w:r w:rsidR="00FA19FF">
        <w:rPr>
          <w:sz w:val="28"/>
        </w:rPr>
        <w:t>широкого хронологического диапазона: от развитого бронзового века до средневековья, в дальнейшем им разрабатывалась проблематика поселенческих комплексов номадов.</w:t>
      </w:r>
      <w:r w:rsidR="00A10C28" w:rsidRPr="00A10C28">
        <w:rPr>
          <w:sz w:val="28"/>
        </w:rPr>
        <w:t xml:space="preserve"> </w:t>
      </w:r>
      <w:r w:rsidR="00A10C28">
        <w:rPr>
          <w:sz w:val="28"/>
        </w:rPr>
        <w:t xml:space="preserve">Одна из его первых работ посвящена ритуальным захоронениям баранов в Забайкалье </w:t>
      </w:r>
      <w:r w:rsidR="00A10C28" w:rsidRPr="00A10C28">
        <w:rPr>
          <w:sz w:val="28"/>
        </w:rPr>
        <w:t>[</w:t>
      </w:r>
      <w:r w:rsidR="00A10C28">
        <w:rPr>
          <w:sz w:val="28"/>
        </w:rPr>
        <w:t>1982</w:t>
      </w:r>
      <w:r w:rsidR="00A10C28" w:rsidRPr="00A10C28">
        <w:rPr>
          <w:sz w:val="28"/>
        </w:rPr>
        <w:t>]</w:t>
      </w:r>
      <w:r w:rsidR="00A10C28">
        <w:rPr>
          <w:sz w:val="28"/>
        </w:rPr>
        <w:t xml:space="preserve">, в ней автор выделяет три вида захоронений (за основу классификации взято положение костяка животного и наличие черепа): </w:t>
      </w:r>
      <w:r w:rsidR="00AC7332">
        <w:rPr>
          <w:sz w:val="28"/>
        </w:rPr>
        <w:t xml:space="preserve">первый </w:t>
      </w:r>
      <w:r w:rsidR="00711573">
        <w:rPr>
          <w:sz w:val="28"/>
        </w:rPr>
        <w:t>(Телятниково 1, 2;</w:t>
      </w:r>
      <w:r w:rsidR="00AC7332">
        <w:rPr>
          <w:sz w:val="28"/>
        </w:rPr>
        <w:t xml:space="preserve"> Тапхар</w:t>
      </w:r>
      <w:r w:rsidR="00AC7332" w:rsidRPr="00AC7332">
        <w:rPr>
          <w:sz w:val="28"/>
        </w:rPr>
        <w:t xml:space="preserve"> </w:t>
      </w:r>
      <w:r w:rsidR="00AC7332">
        <w:rPr>
          <w:sz w:val="28"/>
          <w:lang w:val="en-US"/>
        </w:rPr>
        <w:t>II</w:t>
      </w:r>
      <w:r w:rsidR="00AC7332">
        <w:rPr>
          <w:sz w:val="28"/>
        </w:rPr>
        <w:t>, 2) – кости расположены анатомически верно, форма пог</w:t>
      </w:r>
      <w:r w:rsidR="00711573">
        <w:rPr>
          <w:sz w:val="28"/>
        </w:rPr>
        <w:t xml:space="preserve">ребения овальная; второй тип (Телятниково 3, 4; Тапхар </w:t>
      </w:r>
      <w:r w:rsidR="00711573">
        <w:rPr>
          <w:sz w:val="28"/>
          <w:lang w:val="en-US"/>
        </w:rPr>
        <w:t>VI</w:t>
      </w:r>
      <w:r w:rsidR="00711573">
        <w:rPr>
          <w:sz w:val="28"/>
        </w:rPr>
        <w:t xml:space="preserve">, 4, 8) – положение костей искусственно изменено, выдвигается версия о поедании барана и захоронении лишь костей; третий тип (Тапхар </w:t>
      </w:r>
      <w:r w:rsidR="00711573">
        <w:rPr>
          <w:sz w:val="28"/>
          <w:lang w:val="en-US"/>
        </w:rPr>
        <w:t>VI</w:t>
      </w:r>
      <w:r w:rsidR="00711573">
        <w:rPr>
          <w:sz w:val="28"/>
        </w:rPr>
        <w:t xml:space="preserve">, 13, 14, 17, 22) – в могилах не наблюдается длинных костей и черепа, данный факт интерпретируется спецификой разделки животного (голова, ноги и шкура могли быть применены в другом ритуале, это подтверждается имеющимися у различных сибирских народов традиции вывешивания шкуры ритуального </w:t>
      </w:r>
      <w:r w:rsidR="00711573">
        <w:rPr>
          <w:sz w:val="28"/>
        </w:rPr>
        <w:lastRenderedPageBreak/>
        <w:t xml:space="preserve">животного). </w:t>
      </w:r>
      <w:r w:rsidR="00B3721C">
        <w:rPr>
          <w:sz w:val="28"/>
        </w:rPr>
        <w:t>Значение барана в погребальном ритуале, с точки зрения автора, предполагается следующим образом: во время тризны животное разделывали, его мясо использовалось в качестве заупокойной пищи для усопшего, сам баран должен был сопровождать своего хозяина в потустороннем мире. Кроме того, животное могло быть посвящено человеку (это объясняет его погребение на человеческих могильниках), и приносилось в жертву во время болезни хозяина</w:t>
      </w:r>
      <w:r w:rsidR="00727371">
        <w:rPr>
          <w:sz w:val="28"/>
        </w:rPr>
        <w:t>, в некоторых случаях ритуальное животное играло роль изыха (хак. ызых), т.е. приносилось в жертву духам местности. О наличии подобных обрядов упоминает плеяда учёных, отмечая его присутствие в основном у тюркских народов. А</w:t>
      </w:r>
      <w:r w:rsidR="0033693B">
        <w:rPr>
          <w:sz w:val="28"/>
        </w:rPr>
        <w:t>втор датируя выделенные им типы приходит к выводу что наиболее архаичным является первый тип, затем идёт второй и третий.</w:t>
      </w:r>
    </w:p>
    <w:p w:rsidR="0033693B" w:rsidRDefault="0033693B" w:rsidP="00711573">
      <w:pPr>
        <w:spacing w:after="0" w:line="360" w:lineRule="auto"/>
        <w:ind w:firstLine="709"/>
        <w:jc w:val="both"/>
        <w:rPr>
          <w:sz w:val="28"/>
        </w:rPr>
      </w:pPr>
      <w:r>
        <w:rPr>
          <w:sz w:val="28"/>
        </w:rPr>
        <w:t xml:space="preserve">В дальнейшем С.В. Данилов </w:t>
      </w:r>
      <w:r w:rsidR="002D7F52">
        <w:rPr>
          <w:sz w:val="28"/>
        </w:rPr>
        <w:t xml:space="preserve">продолжил расширять проблематику жертвенных комплексов у номадов Забайкалья </w:t>
      </w:r>
      <w:r w:rsidR="002D7F52" w:rsidRPr="002D7F52">
        <w:rPr>
          <w:sz w:val="28"/>
        </w:rPr>
        <w:t>[</w:t>
      </w:r>
      <w:r w:rsidR="002D7F52">
        <w:rPr>
          <w:sz w:val="28"/>
        </w:rPr>
        <w:t>Животные в погребальных обрядах ранних кочевников Забайкалья, 1983</w:t>
      </w:r>
      <w:r w:rsidR="002D7F52" w:rsidRPr="002D7F52">
        <w:rPr>
          <w:sz w:val="28"/>
        </w:rPr>
        <w:t>]</w:t>
      </w:r>
      <w:r w:rsidR="002D7F52">
        <w:rPr>
          <w:sz w:val="28"/>
        </w:rPr>
        <w:t xml:space="preserve">. Практика ритуальных жертвоприношений животных на территории Бурятии связывается с культурой плиточных могил, представители которой </w:t>
      </w:r>
      <w:r w:rsidR="007F47C0">
        <w:rPr>
          <w:sz w:val="28"/>
        </w:rPr>
        <w:t xml:space="preserve">клали в могилу нижнюю челюсть, зубы либо черепа. Преемственность в погребальных традициях наблюдается у хунну, которые стали использовать в ритуале собак, в качестве проводника души умершего. </w:t>
      </w:r>
      <w:r w:rsidR="00F13B7E">
        <w:rPr>
          <w:sz w:val="28"/>
        </w:rPr>
        <w:t xml:space="preserve">Исследуя упомянутый нами ранее погребения с берцовой костью барана, автор выдвигает следующую версию датировки: грунтовые захоронения, погребения в бересте, в гробах и колодах </w:t>
      </w:r>
      <w:r w:rsidR="00F13B7E" w:rsidRPr="00F13B7E">
        <w:rPr>
          <w:sz w:val="28"/>
        </w:rPr>
        <w:t>[</w:t>
      </w:r>
      <w:r w:rsidR="00F13B7E">
        <w:rPr>
          <w:sz w:val="28"/>
        </w:rPr>
        <w:t>Жертвоприношения животных в погребальных обрядах монгольских племён Забайкалья, 1985</w:t>
      </w:r>
      <w:r w:rsidR="00F13B7E" w:rsidRPr="00F13B7E">
        <w:rPr>
          <w:sz w:val="28"/>
        </w:rPr>
        <w:t>]</w:t>
      </w:r>
      <w:r w:rsidR="00F13B7E">
        <w:rPr>
          <w:sz w:val="28"/>
        </w:rPr>
        <w:t xml:space="preserve">. </w:t>
      </w:r>
      <w:r w:rsidR="00B6322A">
        <w:rPr>
          <w:sz w:val="28"/>
        </w:rPr>
        <w:t>Он упоминает об отсутствии подобных костей в хойцегорском типе погребений, вероятно ввиду отсутствия у них подобной практики.</w:t>
      </w:r>
    </w:p>
    <w:p w:rsidR="00C05A28" w:rsidRDefault="001D3BBB" w:rsidP="00C05A28">
      <w:pPr>
        <w:spacing w:after="0" w:line="360" w:lineRule="auto"/>
        <w:ind w:firstLine="709"/>
        <w:jc w:val="both"/>
        <w:rPr>
          <w:sz w:val="28"/>
        </w:rPr>
      </w:pPr>
      <w:r>
        <w:rPr>
          <w:sz w:val="28"/>
        </w:rPr>
        <w:t xml:space="preserve">При изучении эпохи развитой бронзы С.В. Даниловым совместно с П.Б. Коноваловым были акцентированы задачи стоящие перед изучением памятников культуры плиточных могил, а именно: слабая изученность внутри- и надмогильной конструкций, отсутствие разработанной типологии металлический изделий из погребальных комплексов бронзового века, </w:t>
      </w:r>
      <w:r w:rsidR="00ED57F6">
        <w:rPr>
          <w:sz w:val="28"/>
        </w:rPr>
        <w:t xml:space="preserve">их </w:t>
      </w:r>
      <w:r w:rsidR="00ED57F6">
        <w:rPr>
          <w:sz w:val="28"/>
        </w:rPr>
        <w:lastRenderedPageBreak/>
        <w:t>корреляция с предметами карасукского и тагарского типа най</w:t>
      </w:r>
      <w:r w:rsidR="00327051">
        <w:rPr>
          <w:sz w:val="28"/>
        </w:rPr>
        <w:t xml:space="preserve">денные в плиточных могилах, недостаточная проработка датировки культуры, необходимость сопоставления могильников </w:t>
      </w:r>
      <w:r w:rsidR="00454EA7">
        <w:rPr>
          <w:sz w:val="28"/>
        </w:rPr>
        <w:t xml:space="preserve">очагами металлургии и поселенческими комплексами </w:t>
      </w:r>
      <w:r w:rsidR="00454EA7" w:rsidRPr="00454EA7">
        <w:rPr>
          <w:sz w:val="28"/>
        </w:rPr>
        <w:t>[</w:t>
      </w:r>
      <w:r w:rsidR="00454EA7">
        <w:rPr>
          <w:sz w:val="28"/>
        </w:rPr>
        <w:t>К изучению плиточных могил Забайкалья и Монголии, 1988</w:t>
      </w:r>
      <w:r w:rsidR="00454EA7" w:rsidRPr="00454EA7">
        <w:rPr>
          <w:sz w:val="28"/>
        </w:rPr>
        <w:t>]</w:t>
      </w:r>
      <w:r w:rsidR="00454EA7">
        <w:rPr>
          <w:sz w:val="28"/>
        </w:rPr>
        <w:t xml:space="preserve">. Автор </w:t>
      </w:r>
      <w:r w:rsidR="00831BFD">
        <w:rPr>
          <w:sz w:val="28"/>
        </w:rPr>
        <w:t>выдвигает свою классификацию</w:t>
      </w:r>
      <w:r w:rsidR="00454EA7">
        <w:rPr>
          <w:sz w:val="28"/>
        </w:rPr>
        <w:t xml:space="preserve"> плиточных могил </w:t>
      </w:r>
      <w:r w:rsidR="00831BFD">
        <w:rPr>
          <w:sz w:val="28"/>
        </w:rPr>
        <w:t xml:space="preserve">основанную на специфике надмогильных сооружений, всего имеется пять разновидностей: с вертикальными угловыми камнями, с направленными внутрь конструкции камнями, </w:t>
      </w:r>
      <w:r w:rsidR="00F55766">
        <w:rPr>
          <w:sz w:val="28"/>
        </w:rPr>
        <w:t>направленными наружу, с направлением в одну сторону и наиболее крупным угловым камнем по сравнению с остальными.</w:t>
      </w:r>
    </w:p>
    <w:p w:rsidR="00C05A28" w:rsidRDefault="00C05A28" w:rsidP="00C05A28">
      <w:pPr>
        <w:spacing w:after="0" w:line="360" w:lineRule="auto"/>
        <w:ind w:firstLine="709"/>
        <w:jc w:val="both"/>
        <w:rPr>
          <w:sz w:val="28"/>
        </w:rPr>
      </w:pPr>
      <w:r>
        <w:rPr>
          <w:sz w:val="28"/>
        </w:rPr>
        <w:t>С.В. Даниловым были исследованы и керексуры. Основываясь на своих материалах он выдвинул свою о версию об этих курганах. С его точки зрения, керамические изделия находят свои аналогии и в плиточных могилах и в более архаичных захоронениях бронзового века, некоторые сопроводительные вещи определяется господством хунну в Центральной Азии. Совершенно новой была интерпретация керексуров как памятников поминального характера (типа кенотафов), что объясняло частое отсутствие костяка</w:t>
      </w:r>
      <w:r w:rsidR="001C4AC3">
        <w:rPr>
          <w:sz w:val="28"/>
        </w:rPr>
        <w:t xml:space="preserve"> </w:t>
      </w:r>
      <w:r w:rsidR="001C4AC3" w:rsidRPr="001C4AC3">
        <w:rPr>
          <w:sz w:val="28"/>
        </w:rPr>
        <w:t>[</w:t>
      </w:r>
      <w:r w:rsidR="001C4AC3">
        <w:rPr>
          <w:sz w:val="28"/>
        </w:rPr>
        <w:t>Новые материалы о курганах-керексурах Забайкалья и Монголии, 1988</w:t>
      </w:r>
      <w:r w:rsidR="001C4AC3" w:rsidRPr="001C4AC3">
        <w:rPr>
          <w:sz w:val="28"/>
        </w:rPr>
        <w:t>]</w:t>
      </w:r>
      <w:r w:rsidR="001C4AC3">
        <w:rPr>
          <w:sz w:val="28"/>
        </w:rPr>
        <w:t>. О разработке учёным проблематики поселенческих комплексов номадов мы поговорим в следующей главе нашей диссертации.</w:t>
      </w:r>
    </w:p>
    <w:p w:rsidR="001C4AC3" w:rsidRDefault="001C4AC3" w:rsidP="00C05A28">
      <w:pPr>
        <w:spacing w:after="0" w:line="360" w:lineRule="auto"/>
        <w:ind w:firstLine="709"/>
        <w:jc w:val="both"/>
        <w:rPr>
          <w:sz w:val="28"/>
        </w:rPr>
      </w:pPr>
      <w:r>
        <w:rPr>
          <w:sz w:val="28"/>
        </w:rPr>
        <w:t xml:space="preserve">Б.Б. Дашибалов изучалась культура курыкан и в рамках своей научной работы им велись раскопки памятников данной культуры на территории Иркутской области и Бурятии. </w:t>
      </w:r>
      <w:r w:rsidR="00BD2010">
        <w:rPr>
          <w:sz w:val="28"/>
        </w:rPr>
        <w:t xml:space="preserve">Проведённая им работа наиболее полно отражена в монографии </w:t>
      </w:r>
      <w:r w:rsidR="00BD2010" w:rsidRPr="00BD2010">
        <w:rPr>
          <w:sz w:val="28"/>
        </w:rPr>
        <w:t>[</w:t>
      </w:r>
      <w:r w:rsidR="00BD2010">
        <w:rPr>
          <w:sz w:val="28"/>
        </w:rPr>
        <w:t>Археологические памятники курыкан и хори, 1995</w:t>
      </w:r>
      <w:r w:rsidR="00BD2010" w:rsidRPr="00BD2010">
        <w:rPr>
          <w:sz w:val="28"/>
        </w:rPr>
        <w:t>]</w:t>
      </w:r>
      <w:r w:rsidR="00BD2010">
        <w:rPr>
          <w:sz w:val="28"/>
        </w:rPr>
        <w:t>. В ней была выдвинута авторская типология городищ курыкан на основе формы и степени использования природных условий: Секторно-мысовые</w:t>
      </w:r>
      <w:r w:rsidR="00F2684C">
        <w:rPr>
          <w:sz w:val="28"/>
        </w:rPr>
        <w:t xml:space="preserve">, полукруглые, округлые и прямоугольные, наиболее архаичным представляется первый тип ввиду простоты своей постройки. Опираясь на мнение других учёных и собственные материалы автор приходит к выводу, что городища являлись временными убежищами для населения, это подтверждается тонким культурным слоем на памятниках. Выдвигается </w:t>
      </w:r>
      <w:r w:rsidR="00F2684C">
        <w:rPr>
          <w:sz w:val="28"/>
        </w:rPr>
        <w:lastRenderedPageBreak/>
        <w:t>автором и гипотеза о сакральном значении части курыканских городищ, они могли являться местом проведения крупных ритуалов, родовых встреч и празднеств. Кроме оборонительной функции валы и рвы также имели и сакральное значение оберегая жителей от злых духов</w:t>
      </w:r>
      <w:r w:rsidR="000A132B">
        <w:rPr>
          <w:sz w:val="28"/>
        </w:rPr>
        <w:t>, которым иногда приносили человеческие жертвы [</w:t>
      </w:r>
      <w:r w:rsidR="00F2684C">
        <w:rPr>
          <w:sz w:val="28"/>
        </w:rPr>
        <w:t>Там же, с.55</w:t>
      </w:r>
      <w:r w:rsidR="00F2684C" w:rsidRPr="00F2684C">
        <w:rPr>
          <w:sz w:val="28"/>
        </w:rPr>
        <w:t>]</w:t>
      </w:r>
      <w:r w:rsidR="00F2684C">
        <w:rPr>
          <w:sz w:val="28"/>
        </w:rPr>
        <w:t xml:space="preserve">. По мнению Б.Б. Дашибалова </w:t>
      </w:r>
      <w:r w:rsidR="005261DA">
        <w:rPr>
          <w:sz w:val="28"/>
        </w:rPr>
        <w:t>обороняющееся население находилось под защитой богов, что понимали их визави, этим он объясняет наличие так называемых валов Чингисхана.</w:t>
      </w:r>
    </w:p>
    <w:p w:rsidR="00FA2FD9" w:rsidRDefault="000A132B" w:rsidP="00F77F37">
      <w:pPr>
        <w:spacing w:after="0" w:line="360" w:lineRule="auto"/>
        <w:ind w:firstLine="709"/>
        <w:jc w:val="both"/>
        <w:rPr>
          <w:sz w:val="28"/>
        </w:rPr>
      </w:pPr>
      <w:r>
        <w:rPr>
          <w:sz w:val="28"/>
        </w:rPr>
        <w:t>Отдельного внимания заслуживают исследования автором погребальных ко</w:t>
      </w:r>
      <w:r w:rsidR="00FA2FD9">
        <w:rPr>
          <w:sz w:val="28"/>
        </w:rPr>
        <w:t xml:space="preserve">мплексов курумчинской культуры. Здесь автор выделяет отдельную историко-культурную область Байкальской Сибири и определяет её границы восточным побережьем Байкала </w:t>
      </w:r>
      <w:r w:rsidR="00FA2FD9" w:rsidRPr="00FA2FD9">
        <w:rPr>
          <w:sz w:val="28"/>
        </w:rPr>
        <w:t>[</w:t>
      </w:r>
      <w:r w:rsidR="00FA2FD9">
        <w:rPr>
          <w:sz w:val="28"/>
        </w:rPr>
        <w:t>Там же, с.61</w:t>
      </w:r>
      <w:r w:rsidR="00FA2FD9" w:rsidRPr="00FA2FD9">
        <w:rPr>
          <w:sz w:val="28"/>
        </w:rPr>
        <w:t>]</w:t>
      </w:r>
      <w:r w:rsidR="00FA2FD9">
        <w:rPr>
          <w:sz w:val="28"/>
        </w:rPr>
        <w:t xml:space="preserve">. Он вычленяет два типа могильников курумчинской культуры: с каменной насыпью и без неё. При этом </w:t>
      </w:r>
      <w:r w:rsidR="00F77F37">
        <w:rPr>
          <w:sz w:val="28"/>
        </w:rPr>
        <w:t>могильники деля</w:t>
      </w:r>
      <w:r w:rsidR="00FA2FD9">
        <w:rPr>
          <w:sz w:val="28"/>
        </w:rPr>
        <w:t>тся по своему способу погребения на восемь подвидов: умерший завёрнут в берестяной пакет, в грунтовой яме, в колоде, под деревянным настилом, под деревянной крышеобразной конструкцией, в деревянной раме, в гробу, в каменном ящике.</w:t>
      </w:r>
    </w:p>
    <w:p w:rsidR="00F77F37" w:rsidRDefault="00F77F37" w:rsidP="00F77F37">
      <w:pPr>
        <w:spacing w:after="0" w:line="360" w:lineRule="auto"/>
        <w:ind w:firstLine="709"/>
        <w:jc w:val="both"/>
        <w:rPr>
          <w:sz w:val="28"/>
        </w:rPr>
      </w:pPr>
      <w:r>
        <w:rPr>
          <w:sz w:val="28"/>
        </w:rPr>
        <w:t>Аргументируя причину объединения различных памятников в единую археологическую культуры Б.Б. Дашибалов приводит несколько доводов. Во-первых, могильники располагались вблизи поминальных сооружений, во-вторых, фрагменты керамики идент</w:t>
      </w:r>
      <w:r w:rsidR="00AE3BB4">
        <w:rPr>
          <w:sz w:val="28"/>
        </w:rPr>
        <w:t>ичны, в-третьих, применение двух способов трупоположения (на спине, на правом боку с согнутыми ногами. Объясняется это автором их хронологической позицией), в-четвёртых, значительная доля могил имеет одинаковую ориентировку.</w:t>
      </w:r>
    </w:p>
    <w:p w:rsidR="007B47B5" w:rsidRDefault="00AE3BB4" w:rsidP="001535F0">
      <w:pPr>
        <w:spacing w:after="0" w:line="360" w:lineRule="auto"/>
        <w:ind w:firstLine="709"/>
        <w:jc w:val="both"/>
        <w:rPr>
          <w:sz w:val="28"/>
        </w:rPr>
      </w:pPr>
      <w:r>
        <w:rPr>
          <w:sz w:val="28"/>
        </w:rPr>
        <w:t>Учёным была предложена установлена корреляция между «шатровыми могилами» курумчинцев и тюркскими поминальными сооружениями</w:t>
      </w:r>
      <w:r w:rsidR="00054A40">
        <w:rPr>
          <w:sz w:val="28"/>
        </w:rPr>
        <w:t xml:space="preserve">, а именно, отсутствие предметов и наличие золы внутри оградки. </w:t>
      </w:r>
      <w:r w:rsidR="009D112B">
        <w:rPr>
          <w:sz w:val="28"/>
        </w:rPr>
        <w:t>Семантика конусовидных конструкций с точки зрения автора связываются с Мировой горой.</w:t>
      </w:r>
      <w:r w:rsidR="00465B16">
        <w:rPr>
          <w:sz w:val="28"/>
        </w:rPr>
        <w:t xml:space="preserve"> В различных мифологиях гора является часть</w:t>
      </w:r>
      <w:r w:rsidR="007B47B5">
        <w:rPr>
          <w:sz w:val="28"/>
        </w:rPr>
        <w:t>ю</w:t>
      </w:r>
      <w:r w:rsidR="00465B16">
        <w:rPr>
          <w:sz w:val="28"/>
        </w:rPr>
        <w:t xml:space="preserve"> мироустройства, он приводит древнегреческую (Элиада) где она представлена в качестве модели вселенной, хакасская (гора является местом куда собираются умершие), </w:t>
      </w:r>
      <w:r w:rsidR="00465B16">
        <w:rPr>
          <w:sz w:val="28"/>
        </w:rPr>
        <w:lastRenderedPageBreak/>
        <w:t xml:space="preserve">китайская (где похороны названы возвращением в гору) </w:t>
      </w:r>
      <w:r w:rsidR="00465B16" w:rsidRPr="00465B16">
        <w:rPr>
          <w:sz w:val="28"/>
        </w:rPr>
        <w:t>[</w:t>
      </w:r>
      <w:r w:rsidR="00465B16">
        <w:rPr>
          <w:sz w:val="28"/>
        </w:rPr>
        <w:t>Там же, с.92</w:t>
      </w:r>
      <w:r w:rsidR="00465B16" w:rsidRPr="00465B16">
        <w:rPr>
          <w:sz w:val="28"/>
        </w:rPr>
        <w:t>]</w:t>
      </w:r>
      <w:r w:rsidR="00465B16">
        <w:rPr>
          <w:sz w:val="28"/>
        </w:rPr>
        <w:t>. Подтверждается это и расположением «шатровых могил» у подножия горы, которая по мнению исследователя явл</w:t>
      </w:r>
      <w:r w:rsidR="007B47B5">
        <w:rPr>
          <w:sz w:val="28"/>
        </w:rPr>
        <w:t>яется границей между миром живых и миром мёртвых.</w:t>
      </w:r>
      <w:r w:rsidR="001535F0">
        <w:rPr>
          <w:sz w:val="28"/>
        </w:rPr>
        <w:t xml:space="preserve"> </w:t>
      </w:r>
      <w:r w:rsidR="007B47B5">
        <w:rPr>
          <w:sz w:val="28"/>
        </w:rPr>
        <w:t>Находки в пещерах Байкала, натолкнули Б.Б. Дашибалова на мысль об их сакральном значении для представителей курумчинской культуры.</w:t>
      </w:r>
      <w:r w:rsidR="001535F0">
        <w:rPr>
          <w:sz w:val="28"/>
        </w:rPr>
        <w:t xml:space="preserve"> В ходе ритуалов иногда приносились и человеческие жертвоприношения.</w:t>
      </w:r>
    </w:p>
    <w:p w:rsidR="001535F0" w:rsidRDefault="001535F0" w:rsidP="001535F0">
      <w:pPr>
        <w:spacing w:after="0" w:line="360" w:lineRule="auto"/>
        <w:ind w:firstLine="709"/>
        <w:jc w:val="both"/>
        <w:rPr>
          <w:sz w:val="28"/>
        </w:rPr>
      </w:pPr>
      <w:r>
        <w:rPr>
          <w:sz w:val="28"/>
        </w:rPr>
        <w:t xml:space="preserve">Одним из главных вопросов при интерпретации курумчинской культуры являлась хронология, в этом русле автором представлена собственная </w:t>
      </w:r>
      <w:r w:rsidR="00321F32">
        <w:rPr>
          <w:sz w:val="28"/>
        </w:rPr>
        <w:t>поэтапная классификация курыканских погребений:</w:t>
      </w:r>
    </w:p>
    <w:p w:rsidR="00321F32" w:rsidRDefault="00321F32" w:rsidP="00321F32">
      <w:pPr>
        <w:pStyle w:val="a3"/>
        <w:numPr>
          <w:ilvl w:val="0"/>
          <w:numId w:val="12"/>
        </w:numPr>
        <w:spacing w:after="0" w:line="360" w:lineRule="auto"/>
        <w:ind w:left="0" w:firstLine="709"/>
        <w:jc w:val="both"/>
        <w:rPr>
          <w:sz w:val="28"/>
        </w:rPr>
      </w:pPr>
      <w:r>
        <w:rPr>
          <w:sz w:val="28"/>
        </w:rPr>
        <w:t xml:space="preserve">Куркутский этап </w:t>
      </w:r>
      <w:r w:rsidRPr="00321F32">
        <w:rPr>
          <w:sz w:val="28"/>
        </w:rPr>
        <w:t>(</w:t>
      </w:r>
      <w:r>
        <w:rPr>
          <w:sz w:val="28"/>
          <w:lang w:val="en-US"/>
        </w:rPr>
        <w:t>VI</w:t>
      </w:r>
      <w:r w:rsidRPr="00321F32">
        <w:rPr>
          <w:sz w:val="28"/>
        </w:rPr>
        <w:t xml:space="preserve"> – </w:t>
      </w:r>
      <w:r>
        <w:rPr>
          <w:sz w:val="28"/>
          <w:lang w:val="en-US"/>
        </w:rPr>
        <w:t>VII</w:t>
      </w:r>
      <w:r w:rsidRPr="00321F32">
        <w:rPr>
          <w:sz w:val="28"/>
        </w:rPr>
        <w:t xml:space="preserve"> </w:t>
      </w:r>
      <w:r>
        <w:rPr>
          <w:sz w:val="28"/>
        </w:rPr>
        <w:t>вв.). Включает в себя 33 погребения, для которых характерна надмогильное сооружение в виде овальной кладки, покойник лежит на правом боку с подогнутыми ногами. Примечательно что к данному этапу, автор относит и одну могилу из Тапхарского комплекса.</w:t>
      </w:r>
    </w:p>
    <w:p w:rsidR="00321F32" w:rsidRDefault="00321F32" w:rsidP="00321F32">
      <w:pPr>
        <w:pStyle w:val="a3"/>
        <w:numPr>
          <w:ilvl w:val="0"/>
          <w:numId w:val="12"/>
        </w:numPr>
        <w:spacing w:after="0" w:line="360" w:lineRule="auto"/>
        <w:ind w:left="0" w:firstLine="709"/>
        <w:jc w:val="both"/>
        <w:rPr>
          <w:sz w:val="28"/>
        </w:rPr>
      </w:pPr>
      <w:r>
        <w:rPr>
          <w:sz w:val="28"/>
        </w:rPr>
        <w:t>Бодонский этап (</w:t>
      </w:r>
      <w:r>
        <w:rPr>
          <w:sz w:val="28"/>
          <w:lang w:val="en-US"/>
        </w:rPr>
        <w:t>VIII</w:t>
      </w:r>
      <w:r w:rsidRPr="001E49C6">
        <w:rPr>
          <w:sz w:val="28"/>
        </w:rPr>
        <w:t xml:space="preserve"> – </w:t>
      </w:r>
      <w:r>
        <w:rPr>
          <w:sz w:val="28"/>
          <w:lang w:val="en-US"/>
        </w:rPr>
        <w:t>X</w:t>
      </w:r>
      <w:r>
        <w:rPr>
          <w:sz w:val="28"/>
        </w:rPr>
        <w:t xml:space="preserve"> вв.), в него кроме могильников входят поселения и поминальные сооружения.</w:t>
      </w:r>
      <w:r w:rsidR="001E49C6">
        <w:rPr>
          <w:sz w:val="28"/>
        </w:rPr>
        <w:t xml:space="preserve"> Для этого этапа характерны сооружение каменных насыпей, трупоположение идентично первому этапу, отсутствие костей животных в памятниках, инвентарь схож с уйгурскими могила на территории Тувы</w:t>
      </w:r>
      <w:r w:rsidR="00C17A25">
        <w:rPr>
          <w:sz w:val="28"/>
        </w:rPr>
        <w:t>.</w:t>
      </w:r>
    </w:p>
    <w:p w:rsidR="00C17A25" w:rsidRDefault="00C17A25" w:rsidP="00321F32">
      <w:pPr>
        <w:pStyle w:val="a3"/>
        <w:numPr>
          <w:ilvl w:val="0"/>
          <w:numId w:val="12"/>
        </w:numPr>
        <w:spacing w:after="0" w:line="360" w:lineRule="auto"/>
        <w:ind w:left="0" w:firstLine="709"/>
        <w:jc w:val="both"/>
        <w:rPr>
          <w:sz w:val="28"/>
        </w:rPr>
      </w:pPr>
      <w:r>
        <w:rPr>
          <w:sz w:val="28"/>
        </w:rPr>
        <w:t>Харанцинский этап (</w:t>
      </w:r>
      <w:r>
        <w:rPr>
          <w:sz w:val="28"/>
          <w:lang w:val="en-US"/>
        </w:rPr>
        <w:t>XI</w:t>
      </w:r>
      <w:r w:rsidRPr="00C17A25">
        <w:rPr>
          <w:sz w:val="28"/>
        </w:rPr>
        <w:t xml:space="preserve"> – </w:t>
      </w:r>
      <w:r>
        <w:rPr>
          <w:sz w:val="28"/>
          <w:lang w:val="en-US"/>
        </w:rPr>
        <w:t>XII</w:t>
      </w:r>
      <w:r>
        <w:rPr>
          <w:sz w:val="28"/>
        </w:rPr>
        <w:t xml:space="preserve"> вв.). В погребальном обряде данного этапа присутствует кость барана, а умерших клали в берестяной пакет, в целом по утверждению автора этап весьма близок к раннемонгольской культуре.</w:t>
      </w:r>
    </w:p>
    <w:p w:rsidR="00C17A25" w:rsidRDefault="00C17A25" w:rsidP="00321F32">
      <w:pPr>
        <w:pStyle w:val="a3"/>
        <w:numPr>
          <w:ilvl w:val="0"/>
          <w:numId w:val="12"/>
        </w:numPr>
        <w:spacing w:after="0" w:line="360" w:lineRule="auto"/>
        <w:ind w:left="0" w:firstLine="709"/>
        <w:jc w:val="both"/>
        <w:rPr>
          <w:sz w:val="28"/>
        </w:rPr>
      </w:pPr>
      <w:r>
        <w:rPr>
          <w:sz w:val="28"/>
        </w:rPr>
        <w:t>Телятниковский этап (</w:t>
      </w:r>
      <w:r>
        <w:rPr>
          <w:sz w:val="28"/>
          <w:lang w:val="en-US"/>
        </w:rPr>
        <w:t>XIII</w:t>
      </w:r>
      <w:r w:rsidRPr="00C17A25">
        <w:rPr>
          <w:sz w:val="28"/>
        </w:rPr>
        <w:t xml:space="preserve"> – </w:t>
      </w:r>
      <w:r>
        <w:rPr>
          <w:sz w:val="28"/>
          <w:lang w:val="en-US"/>
        </w:rPr>
        <w:t>XIV</w:t>
      </w:r>
      <w:r>
        <w:rPr>
          <w:sz w:val="28"/>
        </w:rPr>
        <w:t xml:space="preserve"> вв.). Здесь Б.Б. Дашибалов указывает на некорректную ссылку Е.А. Хамзиной на периодизацию А.А. Гавриловой, о сходстве Тапхарского инвентаря с материалами Часовенной горы. Е.А. Хамзиной предметы с Тапхары были датированы </w:t>
      </w:r>
      <w:r>
        <w:rPr>
          <w:sz w:val="28"/>
          <w:lang w:val="en-US"/>
        </w:rPr>
        <w:t>X</w:t>
      </w:r>
      <w:r w:rsidRPr="00C17A25">
        <w:rPr>
          <w:sz w:val="28"/>
        </w:rPr>
        <w:t xml:space="preserve"> – </w:t>
      </w:r>
      <w:r>
        <w:rPr>
          <w:sz w:val="28"/>
          <w:lang w:val="en-US"/>
        </w:rPr>
        <w:t>XII</w:t>
      </w:r>
      <w:r w:rsidRPr="00C17A25">
        <w:rPr>
          <w:sz w:val="28"/>
        </w:rPr>
        <w:t xml:space="preserve"> </w:t>
      </w:r>
      <w:r>
        <w:rPr>
          <w:sz w:val="28"/>
        </w:rPr>
        <w:t>вв. в то время как у А.А. Гавриловой нет указанных хронологических рамок, а Часовенная гора датирована монгольским временем</w:t>
      </w:r>
      <w:r w:rsidR="00AD2923">
        <w:rPr>
          <w:sz w:val="28"/>
        </w:rPr>
        <w:t>. Для этого этапа свойственно новое положение умершего (на спине), обильное наличие костей животных (преимущественно позвонков и голеней барана).</w:t>
      </w:r>
    </w:p>
    <w:p w:rsidR="00AD2923" w:rsidRDefault="00D115F6" w:rsidP="00AD2923">
      <w:pPr>
        <w:pStyle w:val="a3"/>
        <w:spacing w:after="0" w:line="360" w:lineRule="auto"/>
        <w:ind w:left="0" w:firstLine="709"/>
        <w:jc w:val="both"/>
        <w:rPr>
          <w:sz w:val="28"/>
        </w:rPr>
      </w:pPr>
      <w:r>
        <w:rPr>
          <w:sz w:val="28"/>
        </w:rPr>
        <w:lastRenderedPageBreak/>
        <w:t>Отвечая на вопрос о генезисе курумчинской культуры, Б.Б. Дашибалов пришёл к заключению о родстве их с культурой плиточных могил, на это указывает в частности идентичное трупоположение и способ захоронения в каменных ящиках, отмечая при этом предположительность данной версии. По словам автора, несомненным являются связи между хунну и курыканами, в сарматский период, им было выдвинуто предположение об инфильтрации грунтового способа погребения.</w:t>
      </w:r>
      <w:r w:rsidR="00AA3CA0">
        <w:rPr>
          <w:sz w:val="28"/>
        </w:rPr>
        <w:t xml:space="preserve"> </w:t>
      </w:r>
    </w:p>
    <w:p w:rsidR="00AA3CA0" w:rsidRDefault="00AA3CA0" w:rsidP="00AD2923">
      <w:pPr>
        <w:pStyle w:val="a3"/>
        <w:spacing w:after="0" w:line="360" w:lineRule="auto"/>
        <w:ind w:left="0" w:firstLine="709"/>
        <w:jc w:val="both"/>
        <w:rPr>
          <w:sz w:val="28"/>
        </w:rPr>
      </w:pPr>
      <w:r>
        <w:rPr>
          <w:sz w:val="28"/>
        </w:rPr>
        <w:t xml:space="preserve">Курыкане находились в зависимом положении от орхонских каганов и были вынуждены отправлять им различного рода дары </w:t>
      </w:r>
      <w:r w:rsidRPr="00AA3CA0">
        <w:rPr>
          <w:sz w:val="28"/>
        </w:rPr>
        <w:t>[</w:t>
      </w:r>
      <w:r>
        <w:rPr>
          <w:sz w:val="28"/>
        </w:rPr>
        <w:t>Там же, с.146</w:t>
      </w:r>
      <w:r w:rsidRPr="00AA3CA0">
        <w:rPr>
          <w:sz w:val="28"/>
        </w:rPr>
        <w:t>]</w:t>
      </w:r>
      <w:r>
        <w:rPr>
          <w:sz w:val="28"/>
        </w:rPr>
        <w:t xml:space="preserve">. С позиции исследователя, курумчинцы входили в состав телесских (уйгурских) племён. </w:t>
      </w:r>
      <w:r w:rsidR="00EA156F">
        <w:rPr>
          <w:sz w:val="28"/>
        </w:rPr>
        <w:t xml:space="preserve">Б.Б. Дашибалов </w:t>
      </w:r>
      <w:r w:rsidR="00EA156F">
        <w:rPr>
          <w:sz w:val="28"/>
        </w:rPr>
        <w:t>поддерживает</w:t>
      </w:r>
      <w:r>
        <w:rPr>
          <w:sz w:val="28"/>
        </w:rPr>
        <w:t xml:space="preserve"> версию Г.Н. Румянцева о принадлежности кур</w:t>
      </w:r>
      <w:r w:rsidR="00EA156F">
        <w:rPr>
          <w:sz w:val="28"/>
        </w:rPr>
        <w:t>ыкан к хоринским племенам бурят, используя лингвистические, фольклорные и археологи</w:t>
      </w:r>
      <w:r w:rsidR="00F12B10">
        <w:rPr>
          <w:sz w:val="28"/>
        </w:rPr>
        <w:t>ч</w:t>
      </w:r>
      <w:r w:rsidR="00EA156F">
        <w:rPr>
          <w:sz w:val="28"/>
        </w:rPr>
        <w:t>е</w:t>
      </w:r>
      <w:r w:rsidR="00F12B10">
        <w:rPr>
          <w:sz w:val="28"/>
        </w:rPr>
        <w:t>ские</w:t>
      </w:r>
      <w:r w:rsidR="00EA156F">
        <w:rPr>
          <w:sz w:val="28"/>
        </w:rPr>
        <w:t xml:space="preserve"> материалы, одним из таких является миф о лебеде-прародителе и использования в шаманских ритуалах берёзы. Дальнейшие работы автора будут рассмотрены в следующей главе.</w:t>
      </w:r>
    </w:p>
    <w:p w:rsidR="00EA156F" w:rsidRPr="00AA3CA0" w:rsidRDefault="00EA156F" w:rsidP="00AD2923">
      <w:pPr>
        <w:pStyle w:val="a3"/>
        <w:spacing w:after="0" w:line="360" w:lineRule="auto"/>
        <w:ind w:left="0" w:firstLine="709"/>
        <w:jc w:val="both"/>
        <w:rPr>
          <w:sz w:val="28"/>
        </w:rPr>
      </w:pPr>
      <w:r>
        <w:rPr>
          <w:sz w:val="28"/>
        </w:rPr>
        <w:t xml:space="preserve">Подводя итог третьей главы нашей диссертации можно выделить следующее: </w:t>
      </w:r>
      <w:r w:rsidR="00F12B10">
        <w:rPr>
          <w:sz w:val="28"/>
        </w:rPr>
        <w:t>После окончания работ Второй Бурят-Монгольской экспедиции, свою работу начала местная школа археологии. Одной из лакун в работе местных учёных стало изучение номадов Западного Забайкалья (хунну, курыкане, монголы). Задачи стали более детальными, авторы стали выдвигать свою версии и классификации, наметились основные дискуссионные вопросы для местной науки (выделение саянтуйского и хойцегорского этапов, культурная и хронологическая позиция тапхарского этапа, основные культурные маркеры при выделении раннемонгольской археологической культуры). Все эти вопросы стали фундаментальными для археологии Бурятии.</w:t>
      </w:r>
      <w:bookmarkStart w:id="0" w:name="_GoBack"/>
      <w:bookmarkEnd w:id="0"/>
    </w:p>
    <w:sectPr w:rsidR="00EA156F" w:rsidRPr="00AA3CA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1725" w:rsidRDefault="00EA1725" w:rsidP="00EA1725">
      <w:pPr>
        <w:spacing w:after="0" w:line="240" w:lineRule="auto"/>
      </w:pPr>
      <w:r>
        <w:separator/>
      </w:r>
    </w:p>
  </w:endnote>
  <w:endnote w:type="continuationSeparator" w:id="0">
    <w:p w:rsidR="00EA1725" w:rsidRDefault="00EA1725" w:rsidP="00EA1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1725" w:rsidRDefault="00EA1725" w:rsidP="00EA1725">
      <w:pPr>
        <w:spacing w:after="0" w:line="240" w:lineRule="auto"/>
      </w:pPr>
      <w:r>
        <w:separator/>
      </w:r>
    </w:p>
  </w:footnote>
  <w:footnote w:type="continuationSeparator" w:id="0">
    <w:p w:rsidR="00EA1725" w:rsidRDefault="00EA1725" w:rsidP="00EA17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65960"/>
    <w:multiLevelType w:val="hybridMultilevel"/>
    <w:tmpl w:val="470870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DF655C9"/>
    <w:multiLevelType w:val="hybridMultilevel"/>
    <w:tmpl w:val="FAD2E7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E4C2AB5"/>
    <w:multiLevelType w:val="hybridMultilevel"/>
    <w:tmpl w:val="CE3A3AB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35460C20"/>
    <w:multiLevelType w:val="hybridMultilevel"/>
    <w:tmpl w:val="BBFC3D6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39F81D34"/>
    <w:multiLevelType w:val="hybridMultilevel"/>
    <w:tmpl w:val="003443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AF33700"/>
    <w:multiLevelType w:val="hybridMultilevel"/>
    <w:tmpl w:val="50BA45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5502036D"/>
    <w:multiLevelType w:val="hybridMultilevel"/>
    <w:tmpl w:val="FAD2E75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617E776E"/>
    <w:multiLevelType w:val="hybridMultilevel"/>
    <w:tmpl w:val="470870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7C828BB"/>
    <w:multiLevelType w:val="hybridMultilevel"/>
    <w:tmpl w:val="7B8896B0"/>
    <w:lvl w:ilvl="0" w:tplc="0419000F">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
    <w:nsid w:val="774556E5"/>
    <w:multiLevelType w:val="hybridMultilevel"/>
    <w:tmpl w:val="39D29A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78A21E3F"/>
    <w:multiLevelType w:val="hybridMultilevel"/>
    <w:tmpl w:val="E794DC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B1A708E"/>
    <w:multiLevelType w:val="hybridMultilevel"/>
    <w:tmpl w:val="15F47B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1"/>
  </w:num>
  <w:num w:numId="3">
    <w:abstractNumId w:val="7"/>
  </w:num>
  <w:num w:numId="4">
    <w:abstractNumId w:val="6"/>
  </w:num>
  <w:num w:numId="5">
    <w:abstractNumId w:val="9"/>
  </w:num>
  <w:num w:numId="6">
    <w:abstractNumId w:val="2"/>
  </w:num>
  <w:num w:numId="7">
    <w:abstractNumId w:val="5"/>
  </w:num>
  <w:num w:numId="8">
    <w:abstractNumId w:val="11"/>
  </w:num>
  <w:num w:numId="9">
    <w:abstractNumId w:val="4"/>
  </w:num>
  <w:num w:numId="10">
    <w:abstractNumId w:val="8"/>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01E"/>
    <w:rsid w:val="00007E01"/>
    <w:rsid w:val="00021EEF"/>
    <w:rsid w:val="00032003"/>
    <w:rsid w:val="00033830"/>
    <w:rsid w:val="00033BD6"/>
    <w:rsid w:val="0003435F"/>
    <w:rsid w:val="0003768C"/>
    <w:rsid w:val="00037BC6"/>
    <w:rsid w:val="00054A40"/>
    <w:rsid w:val="00076CBE"/>
    <w:rsid w:val="000848E6"/>
    <w:rsid w:val="000A132B"/>
    <w:rsid w:val="000B3837"/>
    <w:rsid w:val="000D151C"/>
    <w:rsid w:val="000E0BE3"/>
    <w:rsid w:val="000F6B02"/>
    <w:rsid w:val="00106485"/>
    <w:rsid w:val="00106514"/>
    <w:rsid w:val="00107BF6"/>
    <w:rsid w:val="00111DF1"/>
    <w:rsid w:val="001129E5"/>
    <w:rsid w:val="00113521"/>
    <w:rsid w:val="00133D88"/>
    <w:rsid w:val="00136BC8"/>
    <w:rsid w:val="001405D5"/>
    <w:rsid w:val="001535F0"/>
    <w:rsid w:val="001606E8"/>
    <w:rsid w:val="001A05D9"/>
    <w:rsid w:val="001B7A8F"/>
    <w:rsid w:val="001C4AC3"/>
    <w:rsid w:val="001C5CF1"/>
    <w:rsid w:val="001D3BBB"/>
    <w:rsid w:val="001D6784"/>
    <w:rsid w:val="001E49C6"/>
    <w:rsid w:val="001E6D10"/>
    <w:rsid w:val="002019CA"/>
    <w:rsid w:val="00203077"/>
    <w:rsid w:val="00206C1D"/>
    <w:rsid w:val="0020798B"/>
    <w:rsid w:val="00212DF9"/>
    <w:rsid w:val="00220211"/>
    <w:rsid w:val="00231CC4"/>
    <w:rsid w:val="00237D9E"/>
    <w:rsid w:val="00247C60"/>
    <w:rsid w:val="00247EAB"/>
    <w:rsid w:val="0025078A"/>
    <w:rsid w:val="002644E8"/>
    <w:rsid w:val="00265DB0"/>
    <w:rsid w:val="0027195A"/>
    <w:rsid w:val="00297E93"/>
    <w:rsid w:val="002B246C"/>
    <w:rsid w:val="002C1E9A"/>
    <w:rsid w:val="002D7F52"/>
    <w:rsid w:val="002F176C"/>
    <w:rsid w:val="002F4CDF"/>
    <w:rsid w:val="00305A11"/>
    <w:rsid w:val="003134FE"/>
    <w:rsid w:val="00316C9D"/>
    <w:rsid w:val="00321F32"/>
    <w:rsid w:val="00323A54"/>
    <w:rsid w:val="00327051"/>
    <w:rsid w:val="003302A4"/>
    <w:rsid w:val="00333810"/>
    <w:rsid w:val="0033693B"/>
    <w:rsid w:val="00364FEF"/>
    <w:rsid w:val="00365220"/>
    <w:rsid w:val="003A1891"/>
    <w:rsid w:val="003A7BFE"/>
    <w:rsid w:val="003C150D"/>
    <w:rsid w:val="003C4CF8"/>
    <w:rsid w:val="003D6EBF"/>
    <w:rsid w:val="003E2750"/>
    <w:rsid w:val="00401C87"/>
    <w:rsid w:val="0040647D"/>
    <w:rsid w:val="0042055C"/>
    <w:rsid w:val="00424C29"/>
    <w:rsid w:val="004311EF"/>
    <w:rsid w:val="0044468B"/>
    <w:rsid w:val="00451842"/>
    <w:rsid w:val="00451A53"/>
    <w:rsid w:val="004524DB"/>
    <w:rsid w:val="00452758"/>
    <w:rsid w:val="00454EA7"/>
    <w:rsid w:val="00465B16"/>
    <w:rsid w:val="004804D1"/>
    <w:rsid w:val="004827B7"/>
    <w:rsid w:val="0049023C"/>
    <w:rsid w:val="00493A8A"/>
    <w:rsid w:val="004A52ED"/>
    <w:rsid w:val="004C522D"/>
    <w:rsid w:val="004C687C"/>
    <w:rsid w:val="004D2608"/>
    <w:rsid w:val="004D6198"/>
    <w:rsid w:val="00523EDA"/>
    <w:rsid w:val="005261DA"/>
    <w:rsid w:val="0053495E"/>
    <w:rsid w:val="0053783F"/>
    <w:rsid w:val="00543397"/>
    <w:rsid w:val="00550C0D"/>
    <w:rsid w:val="00587A80"/>
    <w:rsid w:val="005907F0"/>
    <w:rsid w:val="0059201E"/>
    <w:rsid w:val="005A73DF"/>
    <w:rsid w:val="005C3554"/>
    <w:rsid w:val="005C643B"/>
    <w:rsid w:val="005D451B"/>
    <w:rsid w:val="005E6EEF"/>
    <w:rsid w:val="00602FFA"/>
    <w:rsid w:val="0061325D"/>
    <w:rsid w:val="00614DF3"/>
    <w:rsid w:val="00624EF5"/>
    <w:rsid w:val="00632E2E"/>
    <w:rsid w:val="0063431D"/>
    <w:rsid w:val="00634D9E"/>
    <w:rsid w:val="00671566"/>
    <w:rsid w:val="00672CB3"/>
    <w:rsid w:val="00672F8F"/>
    <w:rsid w:val="006750A9"/>
    <w:rsid w:val="00676968"/>
    <w:rsid w:val="006851F5"/>
    <w:rsid w:val="00690964"/>
    <w:rsid w:val="006A63A3"/>
    <w:rsid w:val="006B03CB"/>
    <w:rsid w:val="006B0DF7"/>
    <w:rsid w:val="006B6FA0"/>
    <w:rsid w:val="006C21B7"/>
    <w:rsid w:val="006E5CB5"/>
    <w:rsid w:val="006E7308"/>
    <w:rsid w:val="006F140A"/>
    <w:rsid w:val="006F71FE"/>
    <w:rsid w:val="00701D98"/>
    <w:rsid w:val="0070670E"/>
    <w:rsid w:val="00711573"/>
    <w:rsid w:val="0071309F"/>
    <w:rsid w:val="00721FE7"/>
    <w:rsid w:val="00726921"/>
    <w:rsid w:val="00727371"/>
    <w:rsid w:val="0073129E"/>
    <w:rsid w:val="00732A39"/>
    <w:rsid w:val="00774711"/>
    <w:rsid w:val="007858A4"/>
    <w:rsid w:val="00785FDE"/>
    <w:rsid w:val="007B47B5"/>
    <w:rsid w:val="007B668B"/>
    <w:rsid w:val="007C500E"/>
    <w:rsid w:val="007D1EC4"/>
    <w:rsid w:val="007E5596"/>
    <w:rsid w:val="007F47C0"/>
    <w:rsid w:val="008111CD"/>
    <w:rsid w:val="00820B73"/>
    <w:rsid w:val="0082122A"/>
    <w:rsid w:val="00821DDA"/>
    <w:rsid w:val="00831BFD"/>
    <w:rsid w:val="0083306E"/>
    <w:rsid w:val="00833774"/>
    <w:rsid w:val="00844203"/>
    <w:rsid w:val="00857BBF"/>
    <w:rsid w:val="008635BC"/>
    <w:rsid w:val="00867ED7"/>
    <w:rsid w:val="00874C5F"/>
    <w:rsid w:val="00885A97"/>
    <w:rsid w:val="008A2D8E"/>
    <w:rsid w:val="008A3D1E"/>
    <w:rsid w:val="008B04F8"/>
    <w:rsid w:val="008C0D5B"/>
    <w:rsid w:val="008D03F0"/>
    <w:rsid w:val="008D4D27"/>
    <w:rsid w:val="008D6478"/>
    <w:rsid w:val="008E2D0F"/>
    <w:rsid w:val="008F49F4"/>
    <w:rsid w:val="009072F0"/>
    <w:rsid w:val="00916850"/>
    <w:rsid w:val="00922E0E"/>
    <w:rsid w:val="009309C4"/>
    <w:rsid w:val="009353CC"/>
    <w:rsid w:val="00942286"/>
    <w:rsid w:val="00946B9E"/>
    <w:rsid w:val="009616FF"/>
    <w:rsid w:val="009C4CC5"/>
    <w:rsid w:val="009D112B"/>
    <w:rsid w:val="009D194A"/>
    <w:rsid w:val="009E714D"/>
    <w:rsid w:val="00A0065D"/>
    <w:rsid w:val="00A10C28"/>
    <w:rsid w:val="00A16710"/>
    <w:rsid w:val="00A27E3E"/>
    <w:rsid w:val="00A35AAB"/>
    <w:rsid w:val="00A612E8"/>
    <w:rsid w:val="00A713E7"/>
    <w:rsid w:val="00A75356"/>
    <w:rsid w:val="00AA3CA0"/>
    <w:rsid w:val="00AB388E"/>
    <w:rsid w:val="00AC4B81"/>
    <w:rsid w:val="00AC7332"/>
    <w:rsid w:val="00AD2923"/>
    <w:rsid w:val="00AE3BB4"/>
    <w:rsid w:val="00AE580E"/>
    <w:rsid w:val="00AF0A26"/>
    <w:rsid w:val="00AF4D2D"/>
    <w:rsid w:val="00B05352"/>
    <w:rsid w:val="00B113E0"/>
    <w:rsid w:val="00B16577"/>
    <w:rsid w:val="00B2076A"/>
    <w:rsid w:val="00B26F8A"/>
    <w:rsid w:val="00B345AF"/>
    <w:rsid w:val="00B3721C"/>
    <w:rsid w:val="00B4115C"/>
    <w:rsid w:val="00B47819"/>
    <w:rsid w:val="00B51097"/>
    <w:rsid w:val="00B538C1"/>
    <w:rsid w:val="00B62E20"/>
    <w:rsid w:val="00B6322A"/>
    <w:rsid w:val="00B6507B"/>
    <w:rsid w:val="00B75AFF"/>
    <w:rsid w:val="00B81AAA"/>
    <w:rsid w:val="00B874BF"/>
    <w:rsid w:val="00BA5B58"/>
    <w:rsid w:val="00BB1F8D"/>
    <w:rsid w:val="00BB2B0C"/>
    <w:rsid w:val="00BC6997"/>
    <w:rsid w:val="00BD2010"/>
    <w:rsid w:val="00BE4F08"/>
    <w:rsid w:val="00C05A28"/>
    <w:rsid w:val="00C1063B"/>
    <w:rsid w:val="00C147E7"/>
    <w:rsid w:val="00C17A25"/>
    <w:rsid w:val="00C22BE4"/>
    <w:rsid w:val="00C529C6"/>
    <w:rsid w:val="00C64664"/>
    <w:rsid w:val="00C951FD"/>
    <w:rsid w:val="00C9656E"/>
    <w:rsid w:val="00CA2E20"/>
    <w:rsid w:val="00CB5851"/>
    <w:rsid w:val="00CC10AE"/>
    <w:rsid w:val="00CC13CB"/>
    <w:rsid w:val="00CD7971"/>
    <w:rsid w:val="00CE0617"/>
    <w:rsid w:val="00D03AB1"/>
    <w:rsid w:val="00D115F6"/>
    <w:rsid w:val="00D12404"/>
    <w:rsid w:val="00D14CD5"/>
    <w:rsid w:val="00D16413"/>
    <w:rsid w:val="00D2063F"/>
    <w:rsid w:val="00D2175F"/>
    <w:rsid w:val="00D21D1E"/>
    <w:rsid w:val="00D3358D"/>
    <w:rsid w:val="00D6083B"/>
    <w:rsid w:val="00D61A77"/>
    <w:rsid w:val="00D75041"/>
    <w:rsid w:val="00D757C5"/>
    <w:rsid w:val="00D807E0"/>
    <w:rsid w:val="00D84B29"/>
    <w:rsid w:val="00D9411B"/>
    <w:rsid w:val="00DA4224"/>
    <w:rsid w:val="00DC2698"/>
    <w:rsid w:val="00DC6B53"/>
    <w:rsid w:val="00DD4D0F"/>
    <w:rsid w:val="00DE3D5F"/>
    <w:rsid w:val="00DE4A4B"/>
    <w:rsid w:val="00E025EF"/>
    <w:rsid w:val="00E07993"/>
    <w:rsid w:val="00E17797"/>
    <w:rsid w:val="00E23BB1"/>
    <w:rsid w:val="00E415FE"/>
    <w:rsid w:val="00E44865"/>
    <w:rsid w:val="00E47724"/>
    <w:rsid w:val="00E54CB3"/>
    <w:rsid w:val="00E70E69"/>
    <w:rsid w:val="00E855FC"/>
    <w:rsid w:val="00E93981"/>
    <w:rsid w:val="00EA156F"/>
    <w:rsid w:val="00EA1725"/>
    <w:rsid w:val="00EA2A64"/>
    <w:rsid w:val="00EA51A7"/>
    <w:rsid w:val="00EB2BD8"/>
    <w:rsid w:val="00EB73D3"/>
    <w:rsid w:val="00EC08EB"/>
    <w:rsid w:val="00ED57F6"/>
    <w:rsid w:val="00EE47CD"/>
    <w:rsid w:val="00EE5463"/>
    <w:rsid w:val="00F02410"/>
    <w:rsid w:val="00F12B10"/>
    <w:rsid w:val="00F13B7E"/>
    <w:rsid w:val="00F14DBD"/>
    <w:rsid w:val="00F2491A"/>
    <w:rsid w:val="00F2684C"/>
    <w:rsid w:val="00F32222"/>
    <w:rsid w:val="00F3279D"/>
    <w:rsid w:val="00F34ED0"/>
    <w:rsid w:val="00F55766"/>
    <w:rsid w:val="00F62008"/>
    <w:rsid w:val="00F64469"/>
    <w:rsid w:val="00F76C38"/>
    <w:rsid w:val="00F77F37"/>
    <w:rsid w:val="00F94823"/>
    <w:rsid w:val="00FA19FF"/>
    <w:rsid w:val="00FA2FD9"/>
    <w:rsid w:val="00FB735B"/>
    <w:rsid w:val="00FB769F"/>
    <w:rsid w:val="00FC244F"/>
    <w:rsid w:val="00FD5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0929FA-7696-450E-84C0-14600ABAD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6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58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9131</TotalTime>
  <Pages>39</Pages>
  <Words>11319</Words>
  <Characters>64519</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archeo</dc:creator>
  <cp:keywords/>
  <dc:description/>
  <cp:lastModifiedBy>archeo</cp:lastModifiedBy>
  <cp:revision>45</cp:revision>
  <dcterms:created xsi:type="dcterms:W3CDTF">2025-02-12T08:03:00Z</dcterms:created>
  <dcterms:modified xsi:type="dcterms:W3CDTF">2025-04-09T06:10:00Z</dcterms:modified>
</cp:coreProperties>
</file>